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7D2989" w14:textId="77777777" w:rsidR="00DF3DB7" w:rsidRPr="0036136C" w:rsidRDefault="00DF3DB7" w:rsidP="00DF3DB7">
      <w:pPr>
        <w:jc w:val="center"/>
        <w:rPr>
          <w:b/>
          <w:smallCaps/>
          <w:sz w:val="28"/>
          <w:szCs w:val="28"/>
        </w:rPr>
      </w:pPr>
      <w:r w:rsidRPr="0036136C">
        <w:rPr>
          <w:b/>
          <w:smallCaps/>
          <w:sz w:val="28"/>
          <w:szCs w:val="28"/>
        </w:rPr>
        <w:t>DRAFT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4036AC9A"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5707D8" w:rsidRPr="005707D8">
        <w:rPr>
          <w:b/>
          <w:smallCaps/>
          <w:sz w:val="28"/>
          <w:szCs w:val="28"/>
        </w:rPr>
        <w:t>BGRS0200053/PP2/TD03</w:t>
      </w:r>
      <w:r w:rsidR="005707D8">
        <w:rPr>
          <w:b/>
          <w:smallCaps/>
          <w:sz w:val="28"/>
          <w:szCs w:val="28"/>
        </w:rPr>
        <w:t xml:space="preserve"> </w:t>
      </w:r>
    </w:p>
    <w:p w14:paraId="2136EF33" w14:textId="7A276613"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5707D8">
        <w:rPr>
          <w:b/>
          <w:smallCaps/>
          <w:sz w:val="28"/>
          <w:szCs w:val="28"/>
        </w:rPr>
        <w:t>g</w:t>
      </w:r>
      <w:r w:rsidRPr="005707D8">
        <w:rPr>
          <w:b/>
          <w:smallCaps/>
          <w:sz w:val="28"/>
          <w:szCs w:val="28"/>
        </w:rPr>
        <w:t xml:space="preserve">eneral </w:t>
      </w:r>
      <w:r w:rsidR="0077786E" w:rsidRPr="005707D8">
        <w:rPr>
          <w:b/>
          <w:smallCaps/>
          <w:sz w:val="28"/>
          <w:szCs w:val="28"/>
        </w:rPr>
        <w:t>b</w:t>
      </w:r>
      <w:r w:rsidRPr="005707D8">
        <w:rPr>
          <w:b/>
          <w:smallCaps/>
          <w:sz w:val="28"/>
          <w:szCs w:val="28"/>
        </w:rPr>
        <w:t>udget</w:t>
      </w:r>
      <w:r w:rsidR="0077786E" w:rsidRPr="005707D8">
        <w:rPr>
          <w:b/>
          <w:smallCaps/>
          <w:sz w:val="28"/>
          <w:szCs w:val="28"/>
        </w:rPr>
        <w:t xml:space="preserve"> of the Union</w:t>
      </w:r>
    </w:p>
    <w:p w14:paraId="407F0AFA" w14:textId="77777777" w:rsidR="005707D8" w:rsidRDefault="005707D8" w:rsidP="006F4931">
      <w:pPr>
        <w:spacing w:after="0"/>
        <w:rPr>
          <w:sz w:val="22"/>
          <w:szCs w:val="22"/>
        </w:rPr>
      </w:pPr>
    </w:p>
    <w:p w14:paraId="5F2F3B82" w14:textId="44BA7749" w:rsidR="005707D8" w:rsidRDefault="005707D8" w:rsidP="006F4931">
      <w:pPr>
        <w:spacing w:after="0"/>
        <w:rPr>
          <w:sz w:val="22"/>
          <w:szCs w:val="22"/>
        </w:rPr>
      </w:pPr>
      <w:r w:rsidRPr="005707D8">
        <w:rPr>
          <w:sz w:val="22"/>
          <w:szCs w:val="22"/>
        </w:rPr>
        <w:t xml:space="preserve">Public Library of </w:t>
      </w:r>
      <w:proofErr w:type="spellStart"/>
      <w:r w:rsidRPr="005707D8">
        <w:rPr>
          <w:sz w:val="22"/>
          <w:szCs w:val="22"/>
        </w:rPr>
        <w:t>Merosina</w:t>
      </w:r>
      <w:proofErr w:type="spellEnd"/>
      <w:r w:rsidRPr="005707D8">
        <w:rPr>
          <w:sz w:val="22"/>
          <w:szCs w:val="22"/>
        </w:rPr>
        <w:t xml:space="preserve">, </w:t>
      </w:r>
    </w:p>
    <w:p w14:paraId="639C04AC" w14:textId="2B6BBC9A" w:rsidR="005707D8" w:rsidRDefault="005707D8" w:rsidP="006F4931">
      <w:pPr>
        <w:spacing w:after="0"/>
        <w:rPr>
          <w:sz w:val="22"/>
          <w:szCs w:val="22"/>
        </w:rPr>
      </w:pPr>
      <w:r w:rsidRPr="005707D8">
        <w:rPr>
          <w:sz w:val="22"/>
          <w:szCs w:val="22"/>
        </w:rPr>
        <w:t xml:space="preserve">Cara Lazara 19, 18252 </w:t>
      </w:r>
      <w:proofErr w:type="spellStart"/>
      <w:r w:rsidRPr="005707D8">
        <w:rPr>
          <w:sz w:val="22"/>
          <w:szCs w:val="22"/>
        </w:rPr>
        <w:t>Merosina</w:t>
      </w:r>
      <w:proofErr w:type="spellEnd"/>
      <w:r w:rsidRPr="005707D8">
        <w:rPr>
          <w:sz w:val="22"/>
          <w:szCs w:val="22"/>
        </w:rPr>
        <w:t>, Republic of Serbia</w:t>
      </w:r>
    </w:p>
    <w:p w14:paraId="55101F94" w14:textId="774D939A" w:rsidR="00DF3DB7" w:rsidRPr="0036136C" w:rsidRDefault="005707D8" w:rsidP="00254E85">
      <w:pPr>
        <w:spacing w:after="0"/>
        <w:rPr>
          <w:sz w:val="22"/>
          <w:szCs w:val="22"/>
        </w:rPr>
      </w:pPr>
      <w:r>
        <w:rPr>
          <w:sz w:val="22"/>
          <w:szCs w:val="22"/>
        </w:rPr>
        <w:t>VAT number: 100107400</w:t>
      </w: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1236C56C"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5A40773B"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75DA67AF" w14:textId="60B981BC"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4A5C6881" w14:textId="585DA7B2" w:rsidR="00DF3DB7" w:rsidRPr="0036136C" w:rsidRDefault="00DF3DB7" w:rsidP="0036136C">
      <w:pPr>
        <w:spacing w:before="240" w:after="0"/>
        <w:jc w:val="center"/>
        <w:outlineLvl w:val="0"/>
        <w:rPr>
          <w:b/>
          <w:sz w:val="28"/>
        </w:rPr>
      </w:pPr>
      <w:r w:rsidRPr="0036136C">
        <w:rPr>
          <w:b/>
          <w:sz w:val="28"/>
        </w:rPr>
        <w:t xml:space="preserve">PROJECT </w:t>
      </w:r>
      <w:r w:rsidR="005707D8" w:rsidRPr="005707D8">
        <w:rPr>
          <w:b/>
          <w:sz w:val="28"/>
        </w:rPr>
        <w:t xml:space="preserve">Balloon tourism </w:t>
      </w:r>
      <w:r w:rsidR="005707D8">
        <w:rPr>
          <w:b/>
          <w:sz w:val="28"/>
        </w:rPr>
        <w:t>/</w:t>
      </w:r>
      <w:r w:rsidR="00254E85">
        <w:rPr>
          <w:b/>
          <w:sz w:val="28"/>
        </w:rPr>
        <w:t xml:space="preserve"> BGRS0200053</w:t>
      </w:r>
    </w:p>
    <w:p w14:paraId="5621EACA" w14:textId="429919CC" w:rsidR="00E75AAC" w:rsidRPr="0036136C" w:rsidRDefault="00E75AAC" w:rsidP="0036136C">
      <w:pPr>
        <w:spacing w:before="360" w:after="0"/>
        <w:jc w:val="center"/>
        <w:outlineLvl w:val="0"/>
        <w:rPr>
          <w:b/>
          <w:sz w:val="28"/>
        </w:rPr>
      </w:pPr>
      <w:r w:rsidRPr="0036136C">
        <w:rPr>
          <w:b/>
          <w:sz w:val="28"/>
        </w:rPr>
        <w:t xml:space="preserve">CONTRACT TITLE </w:t>
      </w:r>
      <w:r w:rsidR="00254E85" w:rsidRPr="00254E85">
        <w:rPr>
          <w:b/>
          <w:sz w:val="28"/>
        </w:rPr>
        <w:t xml:space="preserve">Software for the VR hot- air balloon simulator </w:t>
      </w:r>
    </w:p>
    <w:p w14:paraId="6E391D9F" w14:textId="54CFCA02" w:rsidR="00E75AAC" w:rsidRPr="0036136C" w:rsidRDefault="00E75AAC" w:rsidP="00E75AAC">
      <w:pPr>
        <w:spacing w:before="240"/>
        <w:jc w:val="center"/>
        <w:outlineLvl w:val="0"/>
        <w:rPr>
          <w:b/>
          <w:sz w:val="22"/>
        </w:rPr>
      </w:pPr>
      <w:r w:rsidRPr="0036136C">
        <w:rPr>
          <w:b/>
          <w:sz w:val="22"/>
        </w:rPr>
        <w:t xml:space="preserve">Identification number </w:t>
      </w:r>
      <w:r w:rsidR="00254E85" w:rsidRPr="00254E85">
        <w:rPr>
          <w:b/>
          <w:sz w:val="22"/>
        </w:rPr>
        <w:t xml:space="preserve">BGRS0200053/PP2/TD03 </w:t>
      </w:r>
    </w:p>
    <w:p w14:paraId="20325F97" w14:textId="77777777" w:rsidR="009642E7" w:rsidRPr="0036136C" w:rsidRDefault="00BE49C2" w:rsidP="00212B1D">
      <w:pPr>
        <w:pStyle w:val="StyleListNumber11ptBold"/>
      </w:pPr>
      <w:r w:rsidRPr="0036136C">
        <w:t>(1)</w:t>
      </w:r>
      <w:r w:rsidRPr="0036136C">
        <w:tab/>
      </w:r>
      <w:r w:rsidR="009642E7" w:rsidRPr="0036136C">
        <w:t>Subject</w:t>
      </w:r>
    </w:p>
    <w:p w14:paraId="4789DD07" w14:textId="2D662019"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254E85">
        <w:rPr>
          <w:sz w:val="22"/>
          <w:szCs w:val="22"/>
        </w:rPr>
        <w:t>development of the s</w:t>
      </w:r>
      <w:r w:rsidR="00254E85" w:rsidRPr="00254E85">
        <w:rPr>
          <w:sz w:val="22"/>
          <w:szCs w:val="22"/>
        </w:rPr>
        <w:t>oftware for the VR hot- air balloon simulator</w:t>
      </w:r>
      <w:r w:rsidR="009642E7" w:rsidRPr="0036136C">
        <w:rPr>
          <w:sz w:val="22"/>
          <w:szCs w:val="22"/>
        </w:rPr>
        <w:t xml:space="preserve"> </w:t>
      </w:r>
      <w:r w:rsidR="00B93DE2" w:rsidRPr="00254E85">
        <w:rPr>
          <w:sz w:val="22"/>
          <w:szCs w:val="22"/>
        </w:rPr>
        <w:t>done in</w:t>
      </w:r>
      <w:r w:rsidR="009642E7" w:rsidRPr="00254E85">
        <w:rPr>
          <w:sz w:val="22"/>
          <w:szCs w:val="22"/>
        </w:rPr>
        <w:t xml:space="preserve"> </w:t>
      </w:r>
      <w:proofErr w:type="spellStart"/>
      <w:r w:rsidR="00254E85" w:rsidRPr="00254E85">
        <w:rPr>
          <w:sz w:val="22"/>
          <w:szCs w:val="22"/>
        </w:rPr>
        <w:t>Merosina</w:t>
      </w:r>
      <w:proofErr w:type="spellEnd"/>
      <w:r w:rsidR="009642E7" w:rsidRPr="0036136C">
        <w:rPr>
          <w:sz w:val="22"/>
          <w:szCs w:val="22"/>
        </w:rPr>
        <w:t xml:space="preserve"> with identification number </w:t>
      </w:r>
      <w:r w:rsidR="00254E85" w:rsidRPr="00254E85">
        <w:rPr>
          <w:sz w:val="22"/>
          <w:szCs w:val="22"/>
        </w:rPr>
        <w:t>BGRS0200053/PP2/TD03</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EF11FBA"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413C9796" w14:textId="47B2EEC0" w:rsidR="00F7477B" w:rsidRPr="00254E85" w:rsidRDefault="002506DE" w:rsidP="00254E85">
      <w:pPr>
        <w:pStyle w:val="StyleListNumber11ptBold"/>
      </w:pPr>
      <w:r w:rsidRPr="0036136C">
        <w:t>(2</w:t>
      </w:r>
      <w:r w:rsidR="004B0905" w:rsidRPr="0036136C">
        <w:t>)</w:t>
      </w:r>
      <w:r w:rsidR="004B0905" w:rsidRPr="0036136C">
        <w:tab/>
        <w:t>Contract value</w:t>
      </w:r>
    </w:p>
    <w:p w14:paraId="51D97F89" w14:textId="77777777" w:rsidR="004B0905" w:rsidRPr="0036136C" w:rsidRDefault="004B0905" w:rsidP="0036136C">
      <w:pPr>
        <w:spacing w:after="120"/>
        <w:ind w:left="567"/>
        <w:rPr>
          <w:sz w:val="22"/>
          <w:szCs w:val="22"/>
        </w:rPr>
      </w:pPr>
      <w:r>
        <w:rPr>
          <w:sz w:val="22"/>
          <w:szCs w:val="22"/>
          <w:highlight w:val="lightGray"/>
        </w:rPr>
        <w:t xml:space="preserve">This </w:t>
      </w:r>
      <w:r w:rsidR="009A523C">
        <w:rPr>
          <w:sz w:val="22"/>
          <w:szCs w:val="22"/>
          <w:highlight w:val="lightGray"/>
        </w:rPr>
        <w:t>c</w:t>
      </w:r>
      <w:r>
        <w:rPr>
          <w:sz w:val="22"/>
          <w:szCs w:val="22"/>
          <w:highlight w:val="lightGray"/>
        </w:rPr>
        <w:t xml:space="preserve">ontract, established in </w:t>
      </w:r>
      <w:r w:rsidR="00F7477B">
        <w:rPr>
          <w:sz w:val="22"/>
          <w:szCs w:val="22"/>
          <w:highlight w:val="lightGray"/>
        </w:rPr>
        <w:t>[E</w:t>
      </w:r>
      <w:r>
        <w:rPr>
          <w:sz w:val="22"/>
          <w:szCs w:val="22"/>
          <w:highlight w:val="lightGray"/>
        </w:rPr>
        <w:t>uro</w:t>
      </w:r>
      <w:r w:rsidR="00F7477B">
        <w:rPr>
          <w:sz w:val="22"/>
          <w:szCs w:val="22"/>
          <w:highlight w:val="lightGray"/>
        </w:rPr>
        <w:t>]</w:t>
      </w:r>
      <w:r w:rsidR="00876401">
        <w:rPr>
          <w:sz w:val="22"/>
          <w:szCs w:val="22"/>
          <w:highlight w:val="lightGray"/>
        </w:rPr>
        <w:t xml:space="preserve"> </w:t>
      </w:r>
      <w:r w:rsidR="00F7477B">
        <w:rPr>
          <w:sz w:val="22"/>
          <w:szCs w:val="22"/>
          <w:highlight w:val="lightGray"/>
        </w:rPr>
        <w:t>[&lt;</w:t>
      </w:r>
      <w:r w:rsidRPr="00104095">
        <w:rPr>
          <w:sz w:val="22"/>
          <w:szCs w:val="22"/>
          <w:highlight w:val="yellow"/>
        </w:rPr>
        <w:t>national currency</w:t>
      </w:r>
      <w:r>
        <w:rPr>
          <w:sz w:val="22"/>
          <w:szCs w:val="22"/>
          <w:highlight w:val="lightGray"/>
        </w:rPr>
        <w:t>&gt;</w:t>
      </w:r>
      <w:r w:rsidR="00876401">
        <w:rPr>
          <w:sz w:val="22"/>
          <w:szCs w:val="22"/>
          <w:highlight w:val="lightGray"/>
        </w:rPr>
        <w:t xml:space="preserve"> </w:t>
      </w:r>
      <w:r w:rsidR="00876401" w:rsidRPr="00104095">
        <w:rPr>
          <w:sz w:val="22"/>
          <w:szCs w:val="22"/>
          <w:highlight w:val="yellow"/>
        </w:rPr>
        <w:t>only for indirect management</w:t>
      </w:r>
      <w:r w:rsidR="00F7477B">
        <w:rPr>
          <w:sz w:val="22"/>
          <w:szCs w:val="22"/>
          <w:highlight w:val="lightGray"/>
        </w:rPr>
        <w:t>]</w:t>
      </w:r>
      <w:r>
        <w:rPr>
          <w:sz w:val="22"/>
          <w:szCs w:val="22"/>
          <w:highlight w:val="lightGray"/>
        </w:rPr>
        <w:t xml:space="preserve">, is a global price contract. The contract value is </w:t>
      </w:r>
      <w:r w:rsidR="00F7477B">
        <w:rPr>
          <w:sz w:val="22"/>
          <w:szCs w:val="22"/>
          <w:highlight w:val="lightGray"/>
        </w:rPr>
        <w:t>[EUR] [&lt;</w:t>
      </w:r>
      <w:r w:rsidR="00860FB7" w:rsidRPr="00104095">
        <w:rPr>
          <w:sz w:val="22"/>
          <w:szCs w:val="22"/>
          <w:highlight w:val="yellow"/>
        </w:rPr>
        <w:t xml:space="preserve">ISO code of </w:t>
      </w:r>
      <w:r w:rsidR="00F7477B" w:rsidRPr="00104095">
        <w:rPr>
          <w:sz w:val="22"/>
          <w:szCs w:val="22"/>
          <w:highlight w:val="yellow"/>
        </w:rPr>
        <w:t>national currency</w:t>
      </w:r>
      <w:r w:rsidR="00F7477B">
        <w:rPr>
          <w:sz w:val="22"/>
          <w:szCs w:val="22"/>
          <w:highlight w:val="lightGray"/>
        </w:rPr>
        <w:t>&gt;</w:t>
      </w:r>
      <w:r w:rsidR="00876401">
        <w:rPr>
          <w:sz w:val="22"/>
          <w:szCs w:val="22"/>
          <w:highlight w:val="lightGray"/>
        </w:rPr>
        <w:t xml:space="preserve"> </w:t>
      </w:r>
      <w:r w:rsidR="00876401" w:rsidRPr="00104095">
        <w:rPr>
          <w:sz w:val="22"/>
          <w:szCs w:val="22"/>
          <w:highlight w:val="yellow"/>
        </w:rPr>
        <w:t>only for indirect management</w:t>
      </w:r>
      <w:r w:rsidR="00F7477B">
        <w:rPr>
          <w:sz w:val="22"/>
          <w:szCs w:val="22"/>
          <w:highlight w:val="lightGray"/>
        </w:rPr>
        <w:t xml:space="preserve">] </w:t>
      </w:r>
      <w:r>
        <w:rPr>
          <w:sz w:val="22"/>
          <w:szCs w:val="22"/>
          <w:highlight w:val="lightGray"/>
        </w:rPr>
        <w:t>&lt;</w:t>
      </w:r>
      <w:r w:rsidRPr="00104095">
        <w:rPr>
          <w:sz w:val="22"/>
          <w:szCs w:val="22"/>
          <w:highlight w:val="yellow"/>
        </w:rPr>
        <w:t>amount</w:t>
      </w:r>
      <w:r>
        <w:rPr>
          <w:sz w:val="22"/>
          <w:szCs w:val="22"/>
          <w:highlight w:val="lightGray"/>
        </w:rPr>
        <w:t>&gt;.</w:t>
      </w:r>
      <w:r w:rsidR="00F7477B">
        <w:rPr>
          <w:sz w:val="22"/>
          <w:szCs w:val="22"/>
          <w:highlight w:val="lightGray"/>
        </w:rPr>
        <w:t>]</w:t>
      </w:r>
    </w:p>
    <w:p w14:paraId="1FFE99D1" w14:textId="77777777" w:rsidR="009642E7" w:rsidRPr="0036136C" w:rsidRDefault="00BE49C2" w:rsidP="00212B1D">
      <w:pPr>
        <w:pStyle w:val="StyleListNumber11ptBold"/>
      </w:pPr>
      <w:r w:rsidRPr="0036136C">
        <w:lastRenderedPageBreak/>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FB05C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5C692744"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49143B50" w14:textId="1957EFC6" w:rsidR="00A73B34" w:rsidRPr="00254E85" w:rsidRDefault="00A73B34" w:rsidP="00F00D52">
      <w:pPr>
        <w:numPr>
          <w:ilvl w:val="0"/>
          <w:numId w:val="4"/>
        </w:numPr>
        <w:tabs>
          <w:tab w:val="left" w:pos="993"/>
        </w:tabs>
        <w:spacing w:after="60"/>
        <w:ind w:left="993" w:hanging="284"/>
        <w:rPr>
          <w:sz w:val="22"/>
          <w:szCs w:val="22"/>
        </w:rPr>
      </w:pPr>
      <w:r w:rsidRPr="00254E85">
        <w:rPr>
          <w:sz w:val="22"/>
          <w:szCs w:val="22"/>
        </w:rPr>
        <w:t>Key experts (Annex IV)</w:t>
      </w:r>
      <w:r w:rsidR="00A72F21" w:rsidRPr="00254E85">
        <w:rPr>
          <w:sz w:val="22"/>
          <w:szCs w:val="22"/>
        </w:rPr>
        <w:t xml:space="preserve"> For </w:t>
      </w:r>
      <w:r w:rsidR="00181DF9" w:rsidRPr="00254E85">
        <w:rPr>
          <w:sz w:val="22"/>
          <w:szCs w:val="22"/>
        </w:rPr>
        <w:t>contracts requiring key experts</w:t>
      </w:r>
      <w:r w:rsidRPr="00254E85">
        <w:rPr>
          <w:sz w:val="22"/>
          <w:szCs w:val="22"/>
        </w:rPr>
        <w:t>;</w:t>
      </w:r>
    </w:p>
    <w:p w14:paraId="28343D36" w14:textId="234A6A85"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771D0F97"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w:t>
      </w:r>
      <w:proofErr w:type="gramStart"/>
      <w:r w:rsidRPr="0036136C">
        <w:rPr>
          <w:sz w:val="22"/>
          <w:szCs w:val="22"/>
        </w:rPr>
        <w:t xml:space="preserve">relevant </w:t>
      </w:r>
      <w:r w:rsidR="00A73B34" w:rsidRPr="0036136C">
        <w:rPr>
          <w:sz w:val="22"/>
          <w:szCs w:val="22"/>
        </w:rPr>
        <w:t xml:space="preserve"> forms</w:t>
      </w:r>
      <w:proofErr w:type="gramEnd"/>
      <w:r w:rsidR="00A73B34" w:rsidRPr="0036136C">
        <w:rPr>
          <w:sz w:val="22"/>
          <w:szCs w:val="22"/>
        </w:rPr>
        <w:t xml:space="preserve"> and documents (Annex V</w:t>
      </w:r>
      <w:r w:rsidR="004701B3">
        <w:rPr>
          <w:sz w:val="22"/>
          <w:szCs w:val="22"/>
        </w:rPr>
        <w:t>I</w:t>
      </w:r>
      <w:r w:rsidR="00A73B34" w:rsidRPr="0036136C">
        <w:rPr>
          <w:sz w:val="22"/>
          <w:szCs w:val="22"/>
        </w:rPr>
        <w:t>);</w:t>
      </w:r>
    </w:p>
    <w:p w14:paraId="61884259" w14:textId="77777777" w:rsidR="00254E85" w:rsidRDefault="00254E85" w:rsidP="0036136C">
      <w:pPr>
        <w:spacing w:after="120"/>
        <w:ind w:left="567"/>
        <w:rPr>
          <w:sz w:val="22"/>
          <w:szCs w:val="22"/>
        </w:rPr>
      </w:pPr>
    </w:p>
    <w:p w14:paraId="52A29A5B" w14:textId="69B1B561"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5682C50F" w14:textId="367E1358" w:rsidR="00ED20D6" w:rsidRPr="00254E85" w:rsidRDefault="00BE49C2" w:rsidP="00254E85">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210463C2" w14:textId="31EE5D4D" w:rsidR="000C56F1" w:rsidRPr="00D75FF0" w:rsidRDefault="00ED20D6" w:rsidP="00254E85">
      <w:pPr>
        <w:pStyle w:val="ListNumber"/>
        <w:numPr>
          <w:ilvl w:val="0"/>
          <w:numId w:val="0"/>
        </w:numPr>
        <w:spacing w:after="120"/>
        <w:rPr>
          <w:rStyle w:val="Hyperlink"/>
          <w:color w:val="auto"/>
          <w:sz w:val="22"/>
          <w:szCs w:val="22"/>
          <w:u w:val="none"/>
        </w:rPr>
      </w:pPr>
      <w:r w:rsidRPr="00254E85">
        <w:rPr>
          <w:sz w:val="22"/>
          <w:szCs w:val="22"/>
        </w:rPr>
        <w:t>The following conditions to the contract shall apply:</w:t>
      </w:r>
    </w:p>
    <w:p w14:paraId="2F26C2A2" w14:textId="3AEF3D80" w:rsidR="000C56F1" w:rsidRPr="00C1075A" w:rsidRDefault="000C56F1" w:rsidP="00254E85">
      <w:pPr>
        <w:spacing w:before="120"/>
        <w:rPr>
          <w:sz w:val="22"/>
          <w:szCs w:val="22"/>
        </w:rPr>
      </w:pPr>
      <w:r w:rsidRPr="00D75FF0">
        <w:rPr>
          <w:rStyle w:val="Hyperlink"/>
          <w:color w:val="auto"/>
          <w:sz w:val="22"/>
          <w:szCs w:val="22"/>
          <w:u w:val="none"/>
        </w:rPr>
        <w:t>For the purpose of</w:t>
      </w:r>
      <w:r w:rsidR="00ED20D6"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33FC3422" w14:textId="77777777" w:rsidR="00254E85" w:rsidRDefault="000C56F1" w:rsidP="00254E85">
      <w:pPr>
        <w:numPr>
          <w:ilvl w:val="0"/>
          <w:numId w:val="22"/>
        </w:numPr>
        <w:spacing w:before="100" w:beforeAutospacing="1" w:after="100" w:afterAutospacing="1"/>
        <w:jc w:val="left"/>
        <w:rPr>
          <w:color w:val="0563C1"/>
          <w:sz w:val="22"/>
          <w:szCs w:val="22"/>
          <w:u w:val="single"/>
        </w:rPr>
      </w:pPr>
      <w:r w:rsidRPr="00C1075A">
        <w:rPr>
          <w:sz w:val="22"/>
          <w:szCs w:val="22"/>
        </w:rPr>
        <w:t>the data protection notice is available at</w:t>
      </w:r>
      <w:r w:rsidR="009F016E">
        <w:rPr>
          <w:sz w:val="22"/>
          <w:szCs w:val="22"/>
        </w:rPr>
        <w:t xml:space="preserve"> </w:t>
      </w:r>
      <w:hyperlink r:id="rId8" w:anchor="Annexes-AnnexesA(Ch.2):General" w:history="1">
        <w:r w:rsidR="00254E85" w:rsidRPr="00C016E9">
          <w:rPr>
            <w:rStyle w:val="Hyperlink"/>
            <w:sz w:val="22"/>
            <w:szCs w:val="22"/>
          </w:rPr>
          <w:t>https://wikis.ec.europa.eu/display/ExactExternalWiki/Annexes#Annexes-AnnexesA(Ch.2):General</w:t>
        </w:r>
      </w:hyperlink>
    </w:p>
    <w:p w14:paraId="1DE84380" w14:textId="4159FAED" w:rsidR="00254E85" w:rsidRPr="00254E85" w:rsidRDefault="00254E85" w:rsidP="00254E85">
      <w:pPr>
        <w:spacing w:before="100" w:beforeAutospacing="1" w:after="100" w:afterAutospacing="1"/>
        <w:jc w:val="left"/>
        <w:rPr>
          <w:color w:val="0563C1"/>
          <w:sz w:val="22"/>
          <w:szCs w:val="22"/>
          <w:u w:val="single"/>
        </w:rPr>
      </w:pPr>
      <w:r w:rsidRPr="00254E85">
        <w:rPr>
          <w:sz w:val="22"/>
          <w:szCs w:val="22"/>
        </w:rPr>
        <w:t>Done in English in two originals one original for the contracting authority and one original for the contractor.</w:t>
      </w:r>
    </w:p>
    <w:p w14:paraId="3E080F35" w14:textId="77777777"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44FB38E8" w14:textId="77777777" w:rsidTr="00A1628E">
        <w:tc>
          <w:tcPr>
            <w:tcW w:w="4858" w:type="dxa"/>
            <w:gridSpan w:val="2"/>
          </w:tcPr>
          <w:p w14:paraId="563C4164"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14:paraId="60A56AB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D05AFC1" w14:textId="77777777" w:rsidTr="00A1628E">
        <w:trPr>
          <w:cantSplit/>
        </w:trPr>
        <w:tc>
          <w:tcPr>
            <w:tcW w:w="1599" w:type="dxa"/>
          </w:tcPr>
          <w:p w14:paraId="74C2FAF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7723AC86" w14:textId="77777777" w:rsidR="00E75AAC" w:rsidRPr="0036136C" w:rsidRDefault="00E75AAC" w:rsidP="006457F0">
            <w:pPr>
              <w:pStyle w:val="BodyText"/>
              <w:keepNext/>
              <w:keepLines/>
              <w:spacing w:before="160" w:after="160"/>
              <w:rPr>
                <w:sz w:val="22"/>
                <w:szCs w:val="22"/>
              </w:rPr>
            </w:pPr>
          </w:p>
        </w:tc>
        <w:tc>
          <w:tcPr>
            <w:tcW w:w="2321" w:type="dxa"/>
          </w:tcPr>
          <w:p w14:paraId="2E9E912F"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14347F56" w14:textId="77777777" w:rsidR="00E75AAC" w:rsidRPr="0036136C" w:rsidRDefault="00E75AAC" w:rsidP="006457F0">
            <w:pPr>
              <w:pStyle w:val="BodyText"/>
              <w:keepNext/>
              <w:keepLines/>
              <w:spacing w:before="160" w:after="160"/>
              <w:rPr>
                <w:sz w:val="22"/>
                <w:szCs w:val="22"/>
              </w:rPr>
            </w:pPr>
          </w:p>
        </w:tc>
      </w:tr>
      <w:tr w:rsidR="00E75AAC" w:rsidRPr="0036136C" w14:paraId="65FB41F1" w14:textId="77777777" w:rsidTr="00A1628E">
        <w:trPr>
          <w:cantSplit/>
        </w:trPr>
        <w:tc>
          <w:tcPr>
            <w:tcW w:w="1599" w:type="dxa"/>
          </w:tcPr>
          <w:p w14:paraId="1E344AB8"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572332E2" w14:textId="77777777" w:rsidR="00E75AAC" w:rsidRPr="0036136C" w:rsidRDefault="00E75AAC" w:rsidP="006457F0">
            <w:pPr>
              <w:pStyle w:val="BodyText"/>
              <w:keepNext/>
              <w:keepLines/>
              <w:spacing w:before="160" w:after="160"/>
              <w:rPr>
                <w:sz w:val="22"/>
                <w:szCs w:val="22"/>
              </w:rPr>
            </w:pPr>
          </w:p>
        </w:tc>
        <w:tc>
          <w:tcPr>
            <w:tcW w:w="2321" w:type="dxa"/>
          </w:tcPr>
          <w:p w14:paraId="7C63F139"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212A11D8" w14:textId="77777777" w:rsidR="00E75AAC" w:rsidRPr="0036136C" w:rsidRDefault="00E75AAC" w:rsidP="006457F0">
            <w:pPr>
              <w:pStyle w:val="BodyText"/>
              <w:keepNext/>
              <w:keepLines/>
              <w:spacing w:before="160" w:after="160"/>
              <w:rPr>
                <w:sz w:val="22"/>
                <w:szCs w:val="22"/>
              </w:rPr>
            </w:pPr>
          </w:p>
        </w:tc>
      </w:tr>
      <w:tr w:rsidR="00E75AAC" w:rsidRPr="0036136C" w14:paraId="41EBD131" w14:textId="77777777" w:rsidTr="00A1628E">
        <w:trPr>
          <w:cantSplit/>
        </w:trPr>
        <w:tc>
          <w:tcPr>
            <w:tcW w:w="1599" w:type="dxa"/>
          </w:tcPr>
          <w:p w14:paraId="731D966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51202E82" w14:textId="77777777" w:rsidR="00E75AAC" w:rsidRPr="0036136C" w:rsidRDefault="00E75AAC" w:rsidP="006457F0">
            <w:pPr>
              <w:pStyle w:val="BodyText"/>
              <w:keepNext/>
              <w:keepLines/>
              <w:spacing w:before="160" w:after="160"/>
              <w:rPr>
                <w:sz w:val="22"/>
                <w:szCs w:val="22"/>
              </w:rPr>
            </w:pPr>
          </w:p>
        </w:tc>
        <w:tc>
          <w:tcPr>
            <w:tcW w:w="2321" w:type="dxa"/>
          </w:tcPr>
          <w:p w14:paraId="5AA50E8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092A96E7" w14:textId="77777777" w:rsidR="00E75AAC" w:rsidRPr="0036136C" w:rsidRDefault="00E75AAC" w:rsidP="006457F0">
            <w:pPr>
              <w:pStyle w:val="BodyText"/>
              <w:keepNext/>
              <w:keepLines/>
              <w:spacing w:before="160" w:after="160"/>
              <w:rPr>
                <w:sz w:val="22"/>
                <w:szCs w:val="22"/>
              </w:rPr>
            </w:pPr>
          </w:p>
        </w:tc>
      </w:tr>
      <w:tr w:rsidR="00E75AAC" w:rsidRPr="0036136C" w14:paraId="76356743" w14:textId="77777777" w:rsidTr="00A1628E">
        <w:trPr>
          <w:cantSplit/>
        </w:trPr>
        <w:tc>
          <w:tcPr>
            <w:tcW w:w="1599" w:type="dxa"/>
          </w:tcPr>
          <w:p w14:paraId="0EC5244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3C0CE18D" w14:textId="77777777" w:rsidR="00E75AAC" w:rsidRPr="0036136C" w:rsidRDefault="00E75AAC" w:rsidP="006457F0">
            <w:pPr>
              <w:pStyle w:val="BodyText"/>
              <w:keepNext/>
              <w:keepLines/>
              <w:spacing w:before="160" w:after="160"/>
              <w:rPr>
                <w:sz w:val="22"/>
                <w:szCs w:val="22"/>
              </w:rPr>
            </w:pPr>
          </w:p>
        </w:tc>
        <w:tc>
          <w:tcPr>
            <w:tcW w:w="2321" w:type="dxa"/>
          </w:tcPr>
          <w:p w14:paraId="5535B570"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087E7404" w14:textId="77777777" w:rsidR="00E75AAC" w:rsidRPr="0036136C" w:rsidRDefault="00E75AAC" w:rsidP="006457F0">
            <w:pPr>
              <w:pStyle w:val="BodyText"/>
              <w:keepNext/>
              <w:keepLines/>
              <w:spacing w:before="160" w:after="160"/>
              <w:rPr>
                <w:sz w:val="22"/>
                <w:szCs w:val="22"/>
              </w:rPr>
            </w:pPr>
          </w:p>
        </w:tc>
      </w:tr>
    </w:tbl>
    <w:p w14:paraId="5A577AB6" w14:textId="77777777" w:rsidR="00254E85" w:rsidRDefault="00254E85" w:rsidP="00254E85">
      <w:pPr>
        <w:rPr>
          <w:b/>
          <w:sz w:val="28"/>
          <w:szCs w:val="28"/>
        </w:rPr>
      </w:pPr>
    </w:p>
    <w:p w14:paraId="09862B32" w14:textId="690B7327" w:rsidR="00E75AAC" w:rsidRPr="00F8178E" w:rsidRDefault="00254E85" w:rsidP="00F8178E">
      <w:pPr>
        <w:jc w:val="center"/>
        <w:rPr>
          <w:b/>
          <w:sz w:val="28"/>
          <w:szCs w:val="28"/>
        </w:rPr>
      </w:pPr>
      <w:r>
        <w:rPr>
          <w:b/>
          <w:sz w:val="28"/>
          <w:szCs w:val="28"/>
        </w:rPr>
        <w:br w:type="page"/>
      </w:r>
      <w:r w:rsidR="00E75AAC" w:rsidRPr="00F8178E">
        <w:rPr>
          <w:b/>
          <w:sz w:val="28"/>
          <w:szCs w:val="28"/>
        </w:rPr>
        <w:lastRenderedPageBreak/>
        <w:t>SPECIAL CONDITIONS</w:t>
      </w:r>
    </w:p>
    <w:p w14:paraId="7B33C386"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3F4F788A" w14:textId="77777777" w:rsidR="003628E8" w:rsidRDefault="00EF3B57" w:rsidP="003628E8">
      <w:pPr>
        <w:keepNext/>
        <w:keepLines/>
        <w:spacing w:after="120"/>
        <w:ind w:left="567" w:hanging="567"/>
        <w:rPr>
          <w:sz w:val="22"/>
          <w:szCs w:val="22"/>
        </w:rPr>
      </w:pPr>
      <w:r w:rsidRPr="0036136C">
        <w:rPr>
          <w:sz w:val="22"/>
          <w:szCs w:val="22"/>
        </w:rPr>
        <w:t>2.1</w:t>
      </w:r>
      <w:r w:rsidR="00B8227D">
        <w:rPr>
          <w:sz w:val="22"/>
          <w:szCs w:val="22"/>
        </w:rPr>
        <w:tab/>
      </w:r>
      <w:r w:rsidR="003628E8">
        <w:rPr>
          <w:sz w:val="22"/>
          <w:szCs w:val="22"/>
        </w:rPr>
        <w:t>For the Contracting Authority:</w:t>
      </w:r>
    </w:p>
    <w:p w14:paraId="66D01388" w14:textId="77777777" w:rsidR="003628E8" w:rsidRDefault="003628E8" w:rsidP="003628E8">
      <w:pPr>
        <w:keepNext/>
        <w:keepLines/>
        <w:spacing w:after="120"/>
        <w:ind w:left="567" w:hanging="567"/>
        <w:rPr>
          <w:sz w:val="22"/>
          <w:szCs w:val="22"/>
        </w:rPr>
      </w:pPr>
      <w:r>
        <w:rPr>
          <w:sz w:val="22"/>
          <w:szCs w:val="22"/>
        </w:rPr>
        <w:tab/>
      </w:r>
      <w:r w:rsidRPr="00FE6D80">
        <w:rPr>
          <w:sz w:val="22"/>
          <w:szCs w:val="22"/>
          <w:highlight w:val="yellow"/>
        </w:rPr>
        <w:t>&lt;Name, address, e-mail&gt;</w:t>
      </w:r>
    </w:p>
    <w:p w14:paraId="578A3A99" w14:textId="77777777" w:rsidR="003628E8" w:rsidRDefault="003628E8" w:rsidP="003628E8">
      <w:pPr>
        <w:keepNext/>
        <w:keepLines/>
        <w:spacing w:after="120"/>
        <w:ind w:left="567" w:hanging="567"/>
        <w:rPr>
          <w:sz w:val="22"/>
          <w:szCs w:val="22"/>
        </w:rPr>
      </w:pPr>
      <w:r>
        <w:rPr>
          <w:sz w:val="22"/>
          <w:szCs w:val="22"/>
        </w:rPr>
        <w:tab/>
        <w:t>For the Contractor</w:t>
      </w:r>
    </w:p>
    <w:p w14:paraId="460D249A" w14:textId="5C8933ED" w:rsidR="00CB06F5" w:rsidRDefault="003628E8" w:rsidP="003628E8">
      <w:pPr>
        <w:keepNext/>
        <w:keepLines/>
        <w:spacing w:after="120"/>
        <w:ind w:left="567" w:hanging="567"/>
        <w:rPr>
          <w:sz w:val="22"/>
          <w:szCs w:val="22"/>
        </w:rPr>
      </w:pPr>
      <w:r>
        <w:rPr>
          <w:sz w:val="22"/>
          <w:szCs w:val="22"/>
        </w:rPr>
        <w:tab/>
      </w:r>
      <w:r w:rsidRPr="00FE6D80">
        <w:rPr>
          <w:sz w:val="22"/>
          <w:szCs w:val="22"/>
          <w:highlight w:val="yellow"/>
        </w:rPr>
        <w:t>&lt;Name, address, e-mail&gt;</w:t>
      </w:r>
    </w:p>
    <w:p w14:paraId="0141F44D"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466DE45F" w14:textId="5E953A7E" w:rsidR="00D119D8" w:rsidRPr="0036136C" w:rsidRDefault="00D119D8" w:rsidP="003628E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3EBD3C78" w14:textId="77777777" w:rsidR="007563C0" w:rsidRPr="003628E8" w:rsidRDefault="007563C0" w:rsidP="00B8227D">
      <w:pPr>
        <w:tabs>
          <w:tab w:val="left" w:pos="1134"/>
        </w:tabs>
        <w:spacing w:before="240" w:after="120"/>
        <w:ind w:left="1134" w:hanging="1134"/>
        <w:rPr>
          <w:b/>
        </w:rPr>
      </w:pPr>
      <w:r w:rsidRPr="003628E8">
        <w:rPr>
          <w:b/>
        </w:rPr>
        <w:t>Article 19</w:t>
      </w:r>
      <w:r w:rsidRPr="003628E8">
        <w:rPr>
          <w:b/>
        </w:rPr>
        <w:tab/>
        <w:t>Implementation of the tasks and delays</w:t>
      </w:r>
    </w:p>
    <w:p w14:paraId="7CC5A03B" w14:textId="0CED874A" w:rsidR="007563C0" w:rsidRPr="002D5121" w:rsidRDefault="007563C0" w:rsidP="00104095">
      <w:pPr>
        <w:spacing w:after="0"/>
        <w:ind w:left="567" w:hanging="567"/>
        <w:rPr>
          <w:sz w:val="22"/>
          <w:szCs w:val="22"/>
        </w:rPr>
      </w:pPr>
      <w:r w:rsidRPr="003628E8">
        <w:rPr>
          <w:sz w:val="22"/>
          <w:szCs w:val="22"/>
        </w:rPr>
        <w:t>19.1</w:t>
      </w:r>
      <w:r w:rsidRPr="003628E8">
        <w:rPr>
          <w:b/>
          <w:sz w:val="22"/>
          <w:szCs w:val="22"/>
        </w:rPr>
        <w:tab/>
      </w:r>
      <w:r w:rsidRPr="003628E8">
        <w:rPr>
          <w:sz w:val="22"/>
          <w:szCs w:val="22"/>
        </w:rPr>
        <w:t>The start date for implementation shall be</w:t>
      </w:r>
      <w:r w:rsidR="003628E8" w:rsidRPr="003628E8">
        <w:rPr>
          <w:sz w:val="22"/>
          <w:szCs w:val="22"/>
        </w:rPr>
        <w:t xml:space="preserve"> </w:t>
      </w:r>
      <w:r w:rsidRPr="003628E8">
        <w:rPr>
          <w:sz w:val="22"/>
          <w:szCs w:val="22"/>
        </w:rPr>
        <w:t>date of signature of the contract by both parties</w:t>
      </w:r>
    </w:p>
    <w:p w14:paraId="39E5D744" w14:textId="1E5FFFD0" w:rsidR="00B8227D" w:rsidRPr="002D5121" w:rsidRDefault="007563C0" w:rsidP="008F222F">
      <w:pPr>
        <w:spacing w:after="12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 for implementing the tasks is </w:t>
      </w:r>
      <w:r w:rsidR="00CF1C86">
        <w:rPr>
          <w:sz w:val="22"/>
          <w:szCs w:val="22"/>
        </w:rPr>
        <w:t>9</w:t>
      </w:r>
      <w:r w:rsidRPr="002D5121">
        <w:rPr>
          <w:sz w:val="22"/>
          <w:szCs w:val="22"/>
        </w:rPr>
        <w:t xml:space="preserve"> months from the start date.</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43B9786F" w14:textId="37BF116A" w:rsidR="003628E8" w:rsidRPr="003628E8" w:rsidRDefault="009642E7" w:rsidP="003628E8">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6A3E3139" w14:textId="77777777" w:rsidR="009642E7" w:rsidRPr="00B8227D" w:rsidRDefault="00A1628E" w:rsidP="003628E8">
      <w:pPr>
        <w:keepNext/>
        <w:keepLines/>
        <w:tabs>
          <w:tab w:val="left" w:pos="1134"/>
        </w:tabs>
        <w:spacing w:before="240" w:after="120"/>
        <w:rPr>
          <w:b/>
        </w:rPr>
      </w:pPr>
      <w:r w:rsidRPr="00B8227D">
        <w:rPr>
          <w:b/>
        </w:rPr>
        <w:t>Article 29</w:t>
      </w:r>
      <w:r w:rsidRPr="00B8227D">
        <w:rPr>
          <w:b/>
        </w:rPr>
        <w:tab/>
      </w:r>
      <w:r w:rsidR="009642E7" w:rsidRPr="00B8227D">
        <w:rPr>
          <w:b/>
        </w:rPr>
        <w:t>Payment</w:t>
      </w:r>
      <w:r w:rsidRPr="00B8227D">
        <w:rPr>
          <w:b/>
        </w:rPr>
        <w:t xml:space="preserve"> and interest on late payment</w:t>
      </w:r>
    </w:p>
    <w:p w14:paraId="147DB177" w14:textId="4303A905" w:rsidR="009642E7" w:rsidRPr="003628E8" w:rsidRDefault="00A1628E" w:rsidP="003628E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tbl>
      <w:tblPr>
        <w:tblW w:w="8873" w:type="dxa"/>
        <w:tblInd w:w="53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275"/>
        <w:gridCol w:w="6078"/>
        <w:gridCol w:w="1520"/>
      </w:tblGrid>
      <w:tr w:rsidR="009642E7" w:rsidRPr="0036136C" w14:paraId="39D645AF" w14:textId="77777777" w:rsidTr="00973976">
        <w:trPr>
          <w:cantSplit/>
          <w:trHeight w:val="345"/>
        </w:trPr>
        <w:tc>
          <w:tcPr>
            <w:tcW w:w="1275" w:type="dxa"/>
          </w:tcPr>
          <w:p w14:paraId="350DEF68" w14:textId="77777777" w:rsidR="009642E7" w:rsidRPr="0036136C" w:rsidRDefault="009642E7">
            <w:pPr>
              <w:keepNext/>
              <w:spacing w:before="40" w:after="40"/>
              <w:jc w:val="center"/>
              <w:rPr>
                <w:b/>
                <w:sz w:val="22"/>
                <w:szCs w:val="22"/>
              </w:rPr>
            </w:pPr>
            <w:r w:rsidRPr="0036136C">
              <w:rPr>
                <w:b/>
                <w:sz w:val="22"/>
                <w:szCs w:val="22"/>
              </w:rPr>
              <w:t>Month</w:t>
            </w:r>
          </w:p>
        </w:tc>
        <w:tc>
          <w:tcPr>
            <w:tcW w:w="6078" w:type="dxa"/>
          </w:tcPr>
          <w:p w14:paraId="72A64610" w14:textId="77777777" w:rsidR="009642E7" w:rsidRPr="0036136C" w:rsidRDefault="009642E7">
            <w:pPr>
              <w:keepNext/>
              <w:spacing w:before="40" w:after="40"/>
              <w:rPr>
                <w:b/>
                <w:sz w:val="22"/>
                <w:szCs w:val="22"/>
              </w:rPr>
            </w:pPr>
          </w:p>
        </w:tc>
        <w:tc>
          <w:tcPr>
            <w:tcW w:w="1520" w:type="dxa"/>
          </w:tcPr>
          <w:p w14:paraId="6FDAD97B" w14:textId="77777777" w:rsidR="009642E7" w:rsidRPr="0036136C" w:rsidRDefault="009642E7">
            <w:pPr>
              <w:keepNext/>
              <w:spacing w:before="40" w:after="40"/>
              <w:jc w:val="center"/>
              <w:rPr>
                <w:b/>
                <w:sz w:val="22"/>
                <w:szCs w:val="22"/>
              </w:rPr>
            </w:pPr>
            <w:r w:rsidRPr="0036136C">
              <w:rPr>
                <w:b/>
                <w:sz w:val="22"/>
                <w:szCs w:val="22"/>
              </w:rPr>
              <w:t>&lt;</w:t>
            </w:r>
            <w:r w:rsidRPr="00104095">
              <w:rPr>
                <w:b/>
                <w:sz w:val="22"/>
                <w:szCs w:val="22"/>
                <w:highlight w:val="yellow"/>
              </w:rPr>
              <w:t>EUR/***</w:t>
            </w:r>
            <w:r w:rsidRPr="0036136C">
              <w:rPr>
                <w:b/>
                <w:sz w:val="22"/>
                <w:szCs w:val="22"/>
              </w:rPr>
              <w:t>&gt;</w:t>
            </w:r>
          </w:p>
        </w:tc>
      </w:tr>
      <w:tr w:rsidR="009642E7" w:rsidRPr="0036136C" w14:paraId="65D850D2" w14:textId="77777777" w:rsidTr="00973976">
        <w:trPr>
          <w:cantSplit/>
          <w:trHeight w:val="567"/>
        </w:trPr>
        <w:tc>
          <w:tcPr>
            <w:tcW w:w="1275" w:type="dxa"/>
          </w:tcPr>
          <w:p w14:paraId="6C3C2A1B" w14:textId="49A7762B" w:rsidR="009642E7" w:rsidRPr="0036136C" w:rsidRDefault="00973976">
            <w:pPr>
              <w:keepNext/>
              <w:spacing w:before="40" w:after="40"/>
              <w:jc w:val="center"/>
              <w:rPr>
                <w:b/>
                <w:sz w:val="22"/>
                <w:szCs w:val="22"/>
              </w:rPr>
            </w:pPr>
            <w:r>
              <w:rPr>
                <w:b/>
                <w:sz w:val="22"/>
                <w:szCs w:val="22"/>
              </w:rPr>
              <w:t>November 2025</w:t>
            </w:r>
          </w:p>
        </w:tc>
        <w:tc>
          <w:tcPr>
            <w:tcW w:w="6078" w:type="dxa"/>
          </w:tcPr>
          <w:p w14:paraId="5B283E59" w14:textId="49BA0920" w:rsidR="009642E7" w:rsidRPr="00973976" w:rsidRDefault="00973976" w:rsidP="00D119D8">
            <w:pPr>
              <w:keepNext/>
              <w:spacing w:before="40" w:after="40"/>
              <w:rPr>
                <w:b/>
                <w:sz w:val="22"/>
                <w:szCs w:val="22"/>
              </w:rPr>
            </w:pPr>
            <w:r w:rsidRPr="00973976">
              <w:rPr>
                <w:b/>
                <w:sz w:val="22"/>
                <w:szCs w:val="22"/>
              </w:rPr>
              <w:t>P</w:t>
            </w:r>
            <w:r w:rsidR="009642E7" w:rsidRPr="00973976">
              <w:rPr>
                <w:b/>
                <w:sz w:val="22"/>
                <w:szCs w:val="22"/>
              </w:rPr>
              <w:t>re-financing payment</w:t>
            </w:r>
            <w:r w:rsidR="00894E32" w:rsidRPr="00973976">
              <w:rPr>
                <w:rStyle w:val="FootnoteReference"/>
                <w:rFonts w:ascii="Times New Roman" w:hAnsi="Times New Roman"/>
              </w:rPr>
              <w:footnoteReference w:id="4"/>
            </w:r>
          </w:p>
        </w:tc>
        <w:tc>
          <w:tcPr>
            <w:tcW w:w="1520" w:type="dxa"/>
          </w:tcPr>
          <w:p w14:paraId="31ECD5F1" w14:textId="39287D7D" w:rsidR="009642E7" w:rsidRPr="00973976" w:rsidRDefault="00AB3480">
            <w:pPr>
              <w:keepNext/>
              <w:spacing w:before="40" w:after="40"/>
              <w:jc w:val="center"/>
              <w:rPr>
                <w:sz w:val="22"/>
                <w:szCs w:val="22"/>
              </w:rPr>
            </w:pPr>
            <w:r w:rsidRPr="00973976">
              <w:rPr>
                <w:sz w:val="22"/>
                <w:szCs w:val="22"/>
              </w:rPr>
              <w:t xml:space="preserve"> </w:t>
            </w:r>
            <w:r w:rsidR="003628E8" w:rsidRPr="00973976">
              <w:rPr>
                <w:sz w:val="22"/>
                <w:szCs w:val="22"/>
              </w:rPr>
              <w:t>2</w:t>
            </w:r>
            <w:r w:rsidR="009642E7" w:rsidRPr="00973976">
              <w:rPr>
                <w:sz w:val="22"/>
                <w:szCs w:val="22"/>
              </w:rPr>
              <w:t>0</w:t>
            </w:r>
            <w:r w:rsidR="00CF0319" w:rsidRPr="00973976">
              <w:rPr>
                <w:w w:val="50"/>
                <w:sz w:val="22"/>
                <w:szCs w:val="22"/>
              </w:rPr>
              <w:t> </w:t>
            </w:r>
            <w:r w:rsidR="009642E7" w:rsidRPr="00973976">
              <w:rPr>
                <w:sz w:val="22"/>
                <w:szCs w:val="22"/>
              </w:rPr>
              <w:t>% of the contract value</w:t>
            </w:r>
          </w:p>
        </w:tc>
      </w:tr>
      <w:tr w:rsidR="00A1628E" w:rsidRPr="0036136C" w14:paraId="6F31B3E6" w14:textId="77777777" w:rsidTr="00973976">
        <w:trPr>
          <w:cantSplit/>
          <w:trHeight w:val="567"/>
        </w:trPr>
        <w:tc>
          <w:tcPr>
            <w:tcW w:w="1275" w:type="dxa"/>
            <w:tcBorders>
              <w:bottom w:val="nil"/>
            </w:tcBorders>
          </w:tcPr>
          <w:p w14:paraId="36A17310" w14:textId="48644708" w:rsidR="00A1628E" w:rsidRPr="0036136C" w:rsidRDefault="00973976">
            <w:pPr>
              <w:spacing w:before="40" w:after="40"/>
              <w:jc w:val="center"/>
              <w:rPr>
                <w:b/>
                <w:sz w:val="22"/>
                <w:szCs w:val="22"/>
              </w:rPr>
            </w:pPr>
            <w:r>
              <w:rPr>
                <w:b/>
                <w:sz w:val="22"/>
                <w:szCs w:val="22"/>
              </w:rPr>
              <w:t>December 2025</w:t>
            </w:r>
          </w:p>
        </w:tc>
        <w:tc>
          <w:tcPr>
            <w:tcW w:w="6078" w:type="dxa"/>
            <w:tcBorders>
              <w:bottom w:val="nil"/>
            </w:tcBorders>
          </w:tcPr>
          <w:p w14:paraId="6AC8006E" w14:textId="2DF4126B" w:rsidR="00A1628E" w:rsidRPr="00973976" w:rsidRDefault="00973976" w:rsidP="00A1628E">
            <w:pPr>
              <w:ind w:left="567" w:hanging="567"/>
              <w:rPr>
                <w:sz w:val="22"/>
                <w:szCs w:val="22"/>
              </w:rPr>
            </w:pPr>
            <w:r w:rsidRPr="00973976">
              <w:rPr>
                <w:sz w:val="22"/>
                <w:szCs w:val="22"/>
              </w:rPr>
              <w:t>1</w:t>
            </w:r>
            <w:r w:rsidRPr="00973976">
              <w:rPr>
                <w:sz w:val="22"/>
                <w:szCs w:val="22"/>
                <w:vertAlign w:val="superscript"/>
              </w:rPr>
              <w:t>st</w:t>
            </w:r>
            <w:r w:rsidRPr="00973976">
              <w:rPr>
                <w:sz w:val="22"/>
                <w:szCs w:val="22"/>
              </w:rPr>
              <w:t xml:space="preserve"> </w:t>
            </w:r>
            <w:r w:rsidR="00A1628E" w:rsidRPr="00973976">
              <w:rPr>
                <w:sz w:val="22"/>
                <w:szCs w:val="22"/>
              </w:rPr>
              <w:t>Interim payment</w:t>
            </w:r>
          </w:p>
          <w:p w14:paraId="15C57114" w14:textId="77777777" w:rsidR="00A1628E" w:rsidRPr="00973976" w:rsidRDefault="00A1628E">
            <w:pPr>
              <w:spacing w:before="40" w:after="40"/>
              <w:rPr>
                <w:b/>
                <w:sz w:val="22"/>
                <w:szCs w:val="22"/>
              </w:rPr>
            </w:pPr>
          </w:p>
        </w:tc>
        <w:tc>
          <w:tcPr>
            <w:tcW w:w="1520" w:type="dxa"/>
            <w:tcBorders>
              <w:bottom w:val="nil"/>
            </w:tcBorders>
          </w:tcPr>
          <w:p w14:paraId="528FBC25" w14:textId="28B78E01" w:rsidR="00A1628E" w:rsidRPr="00973976" w:rsidRDefault="003628E8">
            <w:pPr>
              <w:spacing w:after="0"/>
              <w:jc w:val="center"/>
              <w:rPr>
                <w:sz w:val="22"/>
                <w:szCs w:val="22"/>
              </w:rPr>
            </w:pPr>
            <w:r w:rsidRPr="00973976">
              <w:rPr>
                <w:sz w:val="22"/>
                <w:szCs w:val="22"/>
              </w:rPr>
              <w:t>20</w:t>
            </w:r>
            <w:r w:rsidR="00A1628E" w:rsidRPr="00973976">
              <w:rPr>
                <w:sz w:val="22"/>
                <w:szCs w:val="22"/>
              </w:rPr>
              <w:t>% of the contract value</w:t>
            </w:r>
          </w:p>
        </w:tc>
      </w:tr>
      <w:tr w:rsidR="009642E7" w:rsidRPr="0036136C" w14:paraId="7CC56A96" w14:textId="77777777" w:rsidTr="00973976">
        <w:trPr>
          <w:cantSplit/>
          <w:trHeight w:val="567"/>
        </w:trPr>
        <w:tc>
          <w:tcPr>
            <w:tcW w:w="1275" w:type="dxa"/>
            <w:tcBorders>
              <w:bottom w:val="nil"/>
            </w:tcBorders>
          </w:tcPr>
          <w:p w14:paraId="60CF844D" w14:textId="6A36D740" w:rsidR="009642E7" w:rsidRPr="0036136C" w:rsidRDefault="00973976">
            <w:pPr>
              <w:spacing w:before="40" w:after="40"/>
              <w:jc w:val="center"/>
              <w:rPr>
                <w:b/>
                <w:sz w:val="22"/>
                <w:szCs w:val="22"/>
              </w:rPr>
            </w:pPr>
            <w:r>
              <w:rPr>
                <w:b/>
                <w:sz w:val="22"/>
                <w:szCs w:val="22"/>
              </w:rPr>
              <w:t>May 2026</w:t>
            </w:r>
          </w:p>
        </w:tc>
        <w:tc>
          <w:tcPr>
            <w:tcW w:w="6078" w:type="dxa"/>
            <w:tcBorders>
              <w:bottom w:val="nil"/>
            </w:tcBorders>
          </w:tcPr>
          <w:p w14:paraId="141360A8" w14:textId="70E91EA6" w:rsidR="009642E7" w:rsidRPr="00973976" w:rsidRDefault="003628E8">
            <w:pPr>
              <w:spacing w:before="40" w:after="40"/>
              <w:rPr>
                <w:b/>
                <w:sz w:val="22"/>
                <w:szCs w:val="22"/>
              </w:rPr>
            </w:pPr>
            <w:r w:rsidRPr="00973976">
              <w:rPr>
                <w:sz w:val="22"/>
                <w:szCs w:val="22"/>
              </w:rPr>
              <w:t>2</w:t>
            </w:r>
            <w:r w:rsidRPr="00973976">
              <w:rPr>
                <w:sz w:val="22"/>
                <w:szCs w:val="22"/>
                <w:vertAlign w:val="superscript"/>
              </w:rPr>
              <w:t>nd</w:t>
            </w:r>
            <w:r w:rsidRPr="00973976">
              <w:rPr>
                <w:sz w:val="22"/>
                <w:szCs w:val="22"/>
              </w:rPr>
              <w:t xml:space="preserve"> Interim payment</w:t>
            </w:r>
          </w:p>
        </w:tc>
        <w:tc>
          <w:tcPr>
            <w:tcW w:w="1520" w:type="dxa"/>
            <w:tcBorders>
              <w:bottom w:val="nil"/>
            </w:tcBorders>
          </w:tcPr>
          <w:p w14:paraId="466FC8F9" w14:textId="218AE8F4" w:rsidR="009642E7" w:rsidRPr="00973976" w:rsidRDefault="00A1628E">
            <w:pPr>
              <w:spacing w:after="0"/>
              <w:jc w:val="center"/>
              <w:rPr>
                <w:sz w:val="22"/>
                <w:szCs w:val="22"/>
              </w:rPr>
            </w:pPr>
            <w:r w:rsidRPr="00973976">
              <w:rPr>
                <w:sz w:val="22"/>
                <w:szCs w:val="22"/>
              </w:rPr>
              <w:t xml:space="preserve"> </w:t>
            </w:r>
            <w:r w:rsidR="00CF1C86">
              <w:rPr>
                <w:sz w:val="22"/>
                <w:szCs w:val="22"/>
              </w:rPr>
              <w:t>4</w:t>
            </w:r>
            <w:r w:rsidR="009642E7" w:rsidRPr="00973976">
              <w:rPr>
                <w:sz w:val="22"/>
                <w:szCs w:val="22"/>
              </w:rPr>
              <w:t>0</w:t>
            </w:r>
            <w:r w:rsidR="00CF0319" w:rsidRPr="00973976">
              <w:rPr>
                <w:w w:val="50"/>
                <w:sz w:val="22"/>
                <w:szCs w:val="22"/>
              </w:rPr>
              <w:t> </w:t>
            </w:r>
            <w:r w:rsidR="009642E7" w:rsidRPr="00973976">
              <w:rPr>
                <w:sz w:val="22"/>
                <w:szCs w:val="22"/>
              </w:rPr>
              <w:t>% of the contract value</w:t>
            </w:r>
          </w:p>
          <w:p w14:paraId="497DDE49" w14:textId="77777777" w:rsidR="009642E7" w:rsidRPr="00973976" w:rsidRDefault="009642E7">
            <w:pPr>
              <w:spacing w:after="0"/>
              <w:jc w:val="center"/>
              <w:rPr>
                <w:sz w:val="22"/>
                <w:szCs w:val="22"/>
              </w:rPr>
            </w:pPr>
          </w:p>
        </w:tc>
      </w:tr>
      <w:tr w:rsidR="003628E8" w:rsidRPr="0036136C" w14:paraId="610D074D" w14:textId="77777777" w:rsidTr="00973976">
        <w:trPr>
          <w:cantSplit/>
          <w:trHeight w:val="567"/>
        </w:trPr>
        <w:tc>
          <w:tcPr>
            <w:tcW w:w="1275" w:type="dxa"/>
            <w:tcBorders>
              <w:bottom w:val="nil"/>
            </w:tcBorders>
          </w:tcPr>
          <w:p w14:paraId="4C7A80D4" w14:textId="7147A768" w:rsidR="003628E8" w:rsidRPr="0036136C" w:rsidRDefault="00CF1C86" w:rsidP="003628E8">
            <w:pPr>
              <w:spacing w:before="40" w:after="40"/>
              <w:jc w:val="center"/>
              <w:rPr>
                <w:b/>
                <w:sz w:val="22"/>
                <w:szCs w:val="22"/>
              </w:rPr>
            </w:pPr>
            <w:r>
              <w:rPr>
                <w:b/>
                <w:sz w:val="22"/>
                <w:szCs w:val="22"/>
              </w:rPr>
              <w:lastRenderedPageBreak/>
              <w:t>August</w:t>
            </w:r>
            <w:r w:rsidR="00973976">
              <w:rPr>
                <w:b/>
                <w:sz w:val="22"/>
                <w:szCs w:val="22"/>
              </w:rPr>
              <w:t xml:space="preserve"> 2026</w:t>
            </w:r>
          </w:p>
        </w:tc>
        <w:tc>
          <w:tcPr>
            <w:tcW w:w="6078" w:type="dxa"/>
            <w:tcBorders>
              <w:bottom w:val="nil"/>
            </w:tcBorders>
          </w:tcPr>
          <w:p w14:paraId="12AD16FE" w14:textId="25ABB88C" w:rsidR="003628E8" w:rsidRPr="00973976" w:rsidRDefault="003628E8" w:rsidP="003628E8">
            <w:pPr>
              <w:spacing w:before="40" w:after="40"/>
              <w:rPr>
                <w:b/>
                <w:sz w:val="22"/>
                <w:szCs w:val="22"/>
              </w:rPr>
            </w:pPr>
            <w:r w:rsidRPr="00973976">
              <w:rPr>
                <w:b/>
                <w:sz w:val="22"/>
                <w:szCs w:val="22"/>
              </w:rPr>
              <w:t xml:space="preserve">Balance </w:t>
            </w:r>
          </w:p>
        </w:tc>
        <w:tc>
          <w:tcPr>
            <w:tcW w:w="1520" w:type="dxa"/>
            <w:tcBorders>
              <w:bottom w:val="nil"/>
            </w:tcBorders>
          </w:tcPr>
          <w:p w14:paraId="1557B6D0" w14:textId="4A442B98" w:rsidR="003628E8" w:rsidRPr="00973976" w:rsidRDefault="00CF1C86" w:rsidP="003628E8">
            <w:pPr>
              <w:spacing w:after="0"/>
              <w:jc w:val="center"/>
              <w:rPr>
                <w:sz w:val="22"/>
                <w:szCs w:val="22"/>
              </w:rPr>
            </w:pPr>
            <w:r>
              <w:rPr>
                <w:sz w:val="22"/>
                <w:szCs w:val="22"/>
              </w:rPr>
              <w:t>2</w:t>
            </w:r>
            <w:r w:rsidR="003628E8" w:rsidRPr="00973976">
              <w:rPr>
                <w:sz w:val="22"/>
                <w:szCs w:val="22"/>
              </w:rPr>
              <w:t>0% of the contract value</w:t>
            </w:r>
          </w:p>
        </w:tc>
      </w:tr>
      <w:tr w:rsidR="003628E8" w:rsidRPr="0036136C" w14:paraId="371FB049" w14:textId="77777777" w:rsidTr="00973976">
        <w:trPr>
          <w:cantSplit/>
          <w:trHeight w:val="816"/>
        </w:trPr>
        <w:tc>
          <w:tcPr>
            <w:tcW w:w="1275" w:type="dxa"/>
            <w:tcBorders>
              <w:top w:val="dotted" w:sz="4" w:space="0" w:color="auto"/>
              <w:bottom w:val="single" w:sz="4" w:space="0" w:color="auto"/>
            </w:tcBorders>
            <w:shd w:val="pct10" w:color="auto" w:fill="FFFFFF"/>
          </w:tcPr>
          <w:p w14:paraId="3C96F50D" w14:textId="77777777" w:rsidR="003628E8" w:rsidRPr="0036136C" w:rsidRDefault="003628E8" w:rsidP="003628E8">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0643D79B" w14:textId="77777777" w:rsidR="003628E8" w:rsidRPr="0036136C" w:rsidRDefault="003628E8" w:rsidP="003628E8">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73B30DA7" w14:textId="7F3178E4" w:rsidR="003628E8" w:rsidRPr="0036136C" w:rsidRDefault="003628E8" w:rsidP="003628E8">
            <w:pPr>
              <w:spacing w:after="0"/>
              <w:jc w:val="center"/>
              <w:rPr>
                <w:sz w:val="22"/>
                <w:szCs w:val="22"/>
              </w:rPr>
            </w:pPr>
            <w:r w:rsidRPr="00104095">
              <w:rPr>
                <w:sz w:val="22"/>
                <w:szCs w:val="22"/>
                <w:highlight w:val="yellow"/>
              </w:rPr>
              <w:t>Total contract value</w:t>
            </w:r>
          </w:p>
        </w:tc>
      </w:tr>
    </w:tbl>
    <w:p w14:paraId="55BABAA8" w14:textId="16010F06" w:rsidR="00F85EAD" w:rsidRPr="0036136C" w:rsidRDefault="00F85EAD" w:rsidP="00212B1D">
      <w:pPr>
        <w:autoSpaceDE w:val="0"/>
        <w:autoSpaceDN w:val="0"/>
        <w:adjustRightInd w:val="0"/>
        <w:spacing w:before="240"/>
        <w:ind w:left="567"/>
        <w:rPr>
          <w:sz w:val="22"/>
          <w:szCs w:val="22"/>
        </w:rPr>
      </w:pPr>
      <w:r w:rsidRPr="002068D4">
        <w:rPr>
          <w:sz w:val="22"/>
          <w:szCs w:val="22"/>
        </w:rPr>
        <w:t xml:space="preserve">By derogation, the payments to the </w:t>
      </w:r>
      <w:r w:rsidR="002F498B" w:rsidRPr="002068D4">
        <w:rPr>
          <w:sz w:val="22"/>
          <w:szCs w:val="22"/>
        </w:rPr>
        <w:t>c</w:t>
      </w:r>
      <w:r w:rsidRPr="002068D4">
        <w:rPr>
          <w:sz w:val="22"/>
          <w:szCs w:val="22"/>
        </w:rPr>
        <w:t>ontractor of the amounts due under interim and final payments shall be made within</w:t>
      </w:r>
      <w:r w:rsidR="00212B1D" w:rsidRPr="002068D4">
        <w:rPr>
          <w:sz w:val="22"/>
          <w:szCs w:val="22"/>
        </w:rPr>
        <w:t> </w:t>
      </w:r>
      <w:r w:rsidRPr="002068D4">
        <w:rPr>
          <w:sz w:val="22"/>
          <w:szCs w:val="22"/>
        </w:rPr>
        <w:t xml:space="preserve">90 days after receipt by the </w:t>
      </w:r>
      <w:r w:rsidR="002F498B" w:rsidRPr="002068D4">
        <w:rPr>
          <w:sz w:val="22"/>
          <w:szCs w:val="22"/>
        </w:rPr>
        <w:t>c</w:t>
      </w:r>
      <w:r w:rsidRPr="002068D4">
        <w:rPr>
          <w:sz w:val="22"/>
          <w:szCs w:val="22"/>
        </w:rPr>
        <w:t xml:space="preserve">ontracting </w:t>
      </w:r>
      <w:r w:rsidR="002F498B" w:rsidRPr="002068D4">
        <w:rPr>
          <w:sz w:val="22"/>
          <w:szCs w:val="22"/>
        </w:rPr>
        <w:t>a</w:t>
      </w:r>
      <w:r w:rsidRPr="002068D4">
        <w:rPr>
          <w:sz w:val="22"/>
          <w:szCs w:val="22"/>
        </w:rPr>
        <w:t>uthority of an invoice and of the reports</w:t>
      </w:r>
      <w:r w:rsidR="00B252A4" w:rsidRPr="002068D4">
        <w:rPr>
          <w:sz w:val="22"/>
          <w:szCs w:val="22"/>
        </w:rPr>
        <w:t>, subject to approval of those reports</w:t>
      </w:r>
      <w:r w:rsidRPr="002068D4">
        <w:rPr>
          <w:sz w:val="22"/>
          <w:szCs w:val="22"/>
        </w:rPr>
        <w:t xml:space="preserve"> </w:t>
      </w:r>
      <w:r w:rsidR="00B252A4" w:rsidRPr="002068D4">
        <w:rPr>
          <w:sz w:val="22"/>
          <w:szCs w:val="22"/>
        </w:rPr>
        <w:t xml:space="preserve">in accordance with Article 27 of the </w:t>
      </w:r>
      <w:r w:rsidR="0077786E" w:rsidRPr="002068D4">
        <w:rPr>
          <w:sz w:val="22"/>
          <w:szCs w:val="22"/>
        </w:rPr>
        <w:t>g</w:t>
      </w:r>
      <w:r w:rsidR="00B252A4" w:rsidRPr="002068D4">
        <w:rPr>
          <w:sz w:val="22"/>
          <w:szCs w:val="22"/>
        </w:rPr>
        <w:t xml:space="preserve">eneral </w:t>
      </w:r>
      <w:r w:rsidR="0077786E" w:rsidRPr="002068D4">
        <w:rPr>
          <w:sz w:val="22"/>
          <w:szCs w:val="22"/>
        </w:rPr>
        <w:t>c</w:t>
      </w:r>
      <w:r w:rsidR="00B252A4" w:rsidRPr="002068D4">
        <w:rPr>
          <w:sz w:val="22"/>
          <w:szCs w:val="22"/>
        </w:rPr>
        <w:t>onditions</w:t>
      </w:r>
      <w:r w:rsidRPr="002068D4">
        <w:rPr>
          <w:sz w:val="22"/>
          <w:szCs w:val="22"/>
        </w:rPr>
        <w:t>.</w:t>
      </w:r>
    </w:p>
    <w:p w14:paraId="727D81B1" w14:textId="25DD3C39" w:rsidR="00640C03" w:rsidRPr="0036136C" w:rsidRDefault="00A1628E" w:rsidP="002068D4">
      <w:pPr>
        <w:spacing w:after="0"/>
        <w:ind w:left="567" w:hanging="567"/>
        <w:rPr>
          <w:sz w:val="22"/>
          <w:szCs w:val="22"/>
        </w:rPr>
      </w:pPr>
      <w:r w:rsidRPr="0036136C">
        <w:rPr>
          <w:sz w:val="22"/>
          <w:szCs w:val="22"/>
        </w:rPr>
        <w:t>29.3</w:t>
      </w:r>
      <w:r w:rsidRPr="0036136C">
        <w:rPr>
          <w:sz w:val="22"/>
          <w:szCs w:val="22"/>
        </w:rPr>
        <w:tab/>
        <w:t xml:space="preserve"> </w:t>
      </w:r>
      <w:r w:rsidR="00057077" w:rsidRPr="002068D4">
        <w:rPr>
          <w:sz w:val="22"/>
          <w:szCs w:val="22"/>
        </w:rPr>
        <w:t xml:space="preserve">By derogation from Article 29.3 of the </w:t>
      </w:r>
      <w:r w:rsidR="0077786E" w:rsidRPr="002068D4">
        <w:rPr>
          <w:sz w:val="22"/>
          <w:szCs w:val="22"/>
        </w:rPr>
        <w:t>g</w:t>
      </w:r>
      <w:r w:rsidR="00057077" w:rsidRPr="002068D4">
        <w:rPr>
          <w:sz w:val="22"/>
          <w:szCs w:val="22"/>
        </w:rPr>
        <w:t xml:space="preserve">eneral </w:t>
      </w:r>
      <w:r w:rsidR="0077786E" w:rsidRPr="002068D4">
        <w:rPr>
          <w:sz w:val="22"/>
          <w:szCs w:val="22"/>
        </w:rPr>
        <w:t>c</w:t>
      </w:r>
      <w:r w:rsidR="00057077" w:rsidRPr="002068D4">
        <w:rPr>
          <w:sz w:val="22"/>
          <w:szCs w:val="22"/>
        </w:rPr>
        <w:t xml:space="preserve">onditions, once the deadline </w:t>
      </w:r>
      <w:r w:rsidR="002250E9" w:rsidRPr="002068D4">
        <w:rPr>
          <w:sz w:val="22"/>
          <w:szCs w:val="22"/>
        </w:rPr>
        <w:t>set</w:t>
      </w:r>
      <w:r w:rsidR="009C55DD" w:rsidRPr="002068D4">
        <w:rPr>
          <w:sz w:val="22"/>
          <w:szCs w:val="22"/>
        </w:rPr>
        <w:t xml:space="preserve"> in Article 29.1 </w:t>
      </w:r>
      <w:r w:rsidR="00057077" w:rsidRPr="002068D4">
        <w:rPr>
          <w:sz w:val="22"/>
          <w:szCs w:val="22"/>
        </w:rPr>
        <w:t xml:space="preserve">has expired, the </w:t>
      </w:r>
      <w:r w:rsidR="002F498B" w:rsidRPr="002068D4">
        <w:rPr>
          <w:sz w:val="22"/>
          <w:szCs w:val="22"/>
        </w:rPr>
        <w:t>c</w:t>
      </w:r>
      <w:r w:rsidR="00805B43" w:rsidRPr="002068D4">
        <w:rPr>
          <w:sz w:val="22"/>
          <w:szCs w:val="22"/>
        </w:rPr>
        <w:t>ontractor</w:t>
      </w:r>
      <w:r w:rsidR="00A02D95" w:rsidRPr="002068D4">
        <w:rPr>
          <w:sz w:val="22"/>
          <w:szCs w:val="22"/>
        </w:rPr>
        <w:t xml:space="preserve"> will</w:t>
      </w:r>
      <w:r w:rsidR="002250E9" w:rsidRPr="002068D4">
        <w:rPr>
          <w:sz w:val="22"/>
          <w:szCs w:val="22"/>
        </w:rPr>
        <w:t>,</w:t>
      </w:r>
      <w:r w:rsidR="00057077" w:rsidRPr="002068D4">
        <w:rPr>
          <w:sz w:val="22"/>
          <w:szCs w:val="22"/>
        </w:rPr>
        <w:t xml:space="preserve"> </w:t>
      </w:r>
      <w:r w:rsidR="00850711" w:rsidRPr="002068D4">
        <w:rPr>
          <w:sz w:val="22"/>
          <w:szCs w:val="22"/>
        </w:rPr>
        <w:t>upon demand</w:t>
      </w:r>
      <w:r w:rsidR="00A02D95" w:rsidRPr="002068D4">
        <w:rPr>
          <w:sz w:val="22"/>
          <w:szCs w:val="22"/>
        </w:rPr>
        <w:t>,</w:t>
      </w:r>
      <w:r w:rsidR="00A02D95" w:rsidRPr="002068D4">
        <w:t xml:space="preserve"> </w:t>
      </w:r>
      <w:r w:rsidR="00A02D95" w:rsidRPr="002068D4">
        <w:rPr>
          <w:sz w:val="22"/>
          <w:szCs w:val="22"/>
        </w:rPr>
        <w:t xml:space="preserve">be entitled to late-payment interest at the rate and for the period mentioned in the </w:t>
      </w:r>
      <w:r w:rsidR="0077786E" w:rsidRPr="002068D4">
        <w:rPr>
          <w:sz w:val="22"/>
          <w:szCs w:val="22"/>
        </w:rPr>
        <w:t>g</w:t>
      </w:r>
      <w:r w:rsidR="00A02D95" w:rsidRPr="002068D4">
        <w:rPr>
          <w:sz w:val="22"/>
          <w:szCs w:val="22"/>
        </w:rPr>
        <w:t xml:space="preserve">eneral </w:t>
      </w:r>
      <w:r w:rsidR="0077786E" w:rsidRPr="002068D4">
        <w:rPr>
          <w:sz w:val="22"/>
          <w:szCs w:val="22"/>
        </w:rPr>
        <w:t>c</w:t>
      </w:r>
      <w:r w:rsidR="00A02D95" w:rsidRPr="002068D4">
        <w:rPr>
          <w:sz w:val="22"/>
          <w:szCs w:val="22"/>
        </w:rPr>
        <w:t>onditions submitted</w:t>
      </w:r>
      <w:r w:rsidR="00BE5213" w:rsidRPr="002068D4">
        <w:rPr>
          <w:sz w:val="22"/>
          <w:szCs w:val="22"/>
        </w:rPr>
        <w:t xml:space="preserve"> </w:t>
      </w:r>
      <w:proofErr w:type="gramStart"/>
      <w:r w:rsidR="00A02D95" w:rsidRPr="002068D4">
        <w:rPr>
          <w:sz w:val="22"/>
          <w:szCs w:val="22"/>
        </w:rPr>
        <w:t>The</w:t>
      </w:r>
      <w:proofErr w:type="gramEnd"/>
      <w:r w:rsidR="00A02D95" w:rsidRPr="002068D4">
        <w:rPr>
          <w:sz w:val="22"/>
          <w:szCs w:val="22"/>
        </w:rPr>
        <w:t xml:space="preserve"> demand must be submitted within two months of receiving late payment.</w:t>
      </w:r>
    </w:p>
    <w:p w14:paraId="2A7BFBDD" w14:textId="30CA8032" w:rsidR="00A1628E" w:rsidRPr="00161CD3" w:rsidRDefault="00A1628E" w:rsidP="00161CD3">
      <w:pPr>
        <w:spacing w:after="120"/>
        <w:ind w:left="567" w:hanging="567"/>
        <w:rPr>
          <w:sz w:val="22"/>
          <w:szCs w:val="22"/>
        </w:rPr>
      </w:pPr>
      <w:r w:rsidRPr="0036136C">
        <w:rPr>
          <w:sz w:val="22"/>
          <w:szCs w:val="22"/>
        </w:rPr>
        <w:t>29.5</w:t>
      </w:r>
      <w:r w:rsidRPr="0036136C">
        <w:rPr>
          <w:sz w:val="22"/>
          <w:szCs w:val="22"/>
        </w:rPr>
        <w:tab/>
      </w:r>
      <w:r w:rsidR="002068D4" w:rsidRPr="0036136C">
        <w:rPr>
          <w:sz w:val="22"/>
          <w:szCs w:val="22"/>
        </w:rPr>
        <w:t xml:space="preserve">Payments will be made </w:t>
      </w:r>
      <w:r w:rsidR="002068D4" w:rsidRPr="008F166C">
        <w:rPr>
          <w:sz w:val="22"/>
          <w:szCs w:val="22"/>
        </w:rPr>
        <w:t>in Euro for companies</w:t>
      </w:r>
      <w:r w:rsidR="002068D4">
        <w:rPr>
          <w:sz w:val="22"/>
          <w:szCs w:val="22"/>
        </w:rPr>
        <w:t xml:space="preserve"> registered outside Serbia and RSD for companies registered in Serbia</w:t>
      </w:r>
      <w:r w:rsidR="002068D4" w:rsidRPr="0036136C">
        <w:rPr>
          <w:sz w:val="22"/>
          <w:szCs w:val="22"/>
        </w:rPr>
        <w:t xml:space="preserve"> into the bank account notified by the Contractor to the Contracting Authority.</w:t>
      </w:r>
      <w:r w:rsidR="002068D4">
        <w:rPr>
          <w:sz w:val="22"/>
          <w:szCs w:val="22"/>
        </w:rPr>
        <w:t xml:space="preserve"> </w:t>
      </w:r>
      <w:r w:rsidR="002068D4" w:rsidRPr="001C23DA">
        <w:rPr>
          <w:b/>
          <w:sz w:val="22"/>
          <w:szCs w:val="22"/>
        </w:rPr>
        <w:t xml:space="preserve">In case the contract is concluded in EURO, and payments are made in national currencies, applicable exchange rate must be </w:t>
      </w:r>
      <w:proofErr w:type="spellStart"/>
      <w:r w:rsidR="002068D4" w:rsidRPr="001C23DA">
        <w:rPr>
          <w:b/>
          <w:sz w:val="22"/>
          <w:szCs w:val="22"/>
        </w:rPr>
        <w:t>InforEuro</w:t>
      </w:r>
      <w:proofErr w:type="spellEnd"/>
      <w:r w:rsidR="002068D4" w:rsidRPr="001C23DA">
        <w:rPr>
          <w:b/>
          <w:sz w:val="22"/>
          <w:szCs w:val="22"/>
        </w:rPr>
        <w:t xml:space="preserve"> exchange rate at the month of invoice</w:t>
      </w:r>
      <w:r w:rsidR="002068D4">
        <w:rPr>
          <w:b/>
          <w:sz w:val="22"/>
          <w:szCs w:val="22"/>
        </w:rPr>
        <w:t xml:space="preserve"> or pre-invoice in case of VAT exception procedure. </w:t>
      </w:r>
      <w:r w:rsidR="002068D4" w:rsidRPr="008F166C">
        <w:rPr>
          <w:sz w:val="22"/>
          <w:szCs w:val="22"/>
        </w:rPr>
        <w:t>The contract shall be exempt from all duties and taxes, including VAT. To be amended according to any agreement between the European Community and the beneficiary country.</w:t>
      </w:r>
    </w:p>
    <w:p w14:paraId="1E97AD3C" w14:textId="754ACED8" w:rsidR="00256345" w:rsidRPr="00E0581E" w:rsidRDefault="002A496E" w:rsidP="00E0581E">
      <w:pPr>
        <w:keepNext/>
        <w:keepLines/>
        <w:tabs>
          <w:tab w:val="left" w:pos="1134"/>
        </w:tabs>
        <w:spacing w:before="240" w:after="120"/>
        <w:ind w:left="1134" w:hanging="1134"/>
        <w:rPr>
          <w:b/>
        </w:rPr>
      </w:pPr>
      <w:r w:rsidRPr="00E0581E">
        <w:rPr>
          <w:b/>
        </w:rPr>
        <w:t>Article 40</w:t>
      </w:r>
      <w:r w:rsidRPr="00E0581E">
        <w:rPr>
          <w:b/>
        </w:rPr>
        <w:tab/>
        <w:t>Settlement of disputes</w:t>
      </w:r>
      <w:r w:rsidR="00256345" w:rsidRPr="00E0581E">
        <w:rPr>
          <w:sz w:val="22"/>
          <w:szCs w:val="22"/>
        </w:rPr>
        <w:t xml:space="preserve"> </w:t>
      </w:r>
    </w:p>
    <w:p w14:paraId="3BDDA253" w14:textId="28C6782E" w:rsidR="009642E7" w:rsidRDefault="002A496E" w:rsidP="00CF41D3">
      <w:pPr>
        <w:spacing w:after="120"/>
        <w:ind w:left="567" w:hanging="567"/>
        <w:rPr>
          <w:sz w:val="22"/>
          <w:szCs w:val="22"/>
        </w:rPr>
      </w:pPr>
      <w:r w:rsidRPr="00E0581E">
        <w:rPr>
          <w:sz w:val="22"/>
          <w:szCs w:val="22"/>
        </w:rPr>
        <w:t>40</w:t>
      </w:r>
      <w:r w:rsidR="009642E7" w:rsidRPr="00E0581E">
        <w:rPr>
          <w:sz w:val="22"/>
          <w:szCs w:val="22"/>
        </w:rPr>
        <w:t>.</w:t>
      </w:r>
      <w:r w:rsidRPr="00E0581E">
        <w:rPr>
          <w:sz w:val="22"/>
          <w:szCs w:val="22"/>
        </w:rPr>
        <w:t>4</w:t>
      </w:r>
      <w:r w:rsidR="009642E7" w:rsidRPr="00E0581E">
        <w:rPr>
          <w:sz w:val="22"/>
          <w:szCs w:val="22"/>
        </w:rPr>
        <w:tab/>
        <w:t xml:space="preserve">Any disputes arising out of or relating to this </w:t>
      </w:r>
      <w:r w:rsidR="002F498B" w:rsidRPr="00E0581E">
        <w:rPr>
          <w:sz w:val="22"/>
          <w:szCs w:val="22"/>
        </w:rPr>
        <w:t>c</w:t>
      </w:r>
      <w:r w:rsidR="009642E7" w:rsidRPr="00E0581E">
        <w:rPr>
          <w:sz w:val="22"/>
          <w:szCs w:val="22"/>
        </w:rPr>
        <w:t xml:space="preserve">ontract which cannot be settled otherwise shall be referred to the exclusive jurisdiction of </w:t>
      </w:r>
      <w:r w:rsidR="00E0581E" w:rsidRPr="00E0581E">
        <w:rPr>
          <w:sz w:val="22"/>
          <w:szCs w:val="22"/>
        </w:rPr>
        <w:t>Court of Nis</w:t>
      </w:r>
      <w:r w:rsidR="009642E7" w:rsidRPr="00E0581E">
        <w:rPr>
          <w:sz w:val="22"/>
          <w:szCs w:val="22"/>
        </w:rPr>
        <w:t xml:space="preserve"> applying the national legislation of the </w:t>
      </w:r>
      <w:r w:rsidR="002F498B" w:rsidRPr="00E0581E">
        <w:rPr>
          <w:sz w:val="22"/>
          <w:szCs w:val="22"/>
        </w:rPr>
        <w:t>c</w:t>
      </w:r>
      <w:r w:rsidR="009642E7" w:rsidRPr="00E0581E">
        <w:rPr>
          <w:sz w:val="22"/>
          <w:szCs w:val="22"/>
        </w:rPr>
        <w:t xml:space="preserve">ontracting </w:t>
      </w:r>
      <w:r w:rsidR="002F498B" w:rsidRPr="00E0581E">
        <w:rPr>
          <w:sz w:val="22"/>
          <w:szCs w:val="22"/>
        </w:rPr>
        <w:t>a</w:t>
      </w:r>
      <w:r w:rsidR="009642E7" w:rsidRPr="00E0581E">
        <w:rPr>
          <w:sz w:val="22"/>
          <w:szCs w:val="22"/>
        </w:rPr>
        <w:t>uthority.</w:t>
      </w:r>
    </w:p>
    <w:p w14:paraId="540FC8D2" w14:textId="4C56E5C0" w:rsidR="00C1075A" w:rsidRPr="00E0581E" w:rsidRDefault="00AB3480" w:rsidP="00E0581E">
      <w:pPr>
        <w:keepNext/>
        <w:keepLines/>
        <w:tabs>
          <w:tab w:val="left" w:pos="1134"/>
        </w:tabs>
        <w:spacing w:before="240" w:after="120"/>
        <w:ind w:left="1134" w:hanging="1134"/>
        <w:rPr>
          <w:b/>
          <w:szCs w:val="24"/>
        </w:rPr>
      </w:pPr>
      <w:r w:rsidRPr="00E0581E">
        <w:rPr>
          <w:b/>
          <w:szCs w:val="24"/>
        </w:rPr>
        <w:t>Article 42</w:t>
      </w:r>
      <w:r w:rsidRPr="00E0581E">
        <w:rPr>
          <w:b/>
          <w:szCs w:val="24"/>
        </w:rPr>
        <w:tab/>
        <w:t xml:space="preserve">Data </w:t>
      </w:r>
      <w:r w:rsidR="00142843" w:rsidRPr="00E0581E">
        <w:rPr>
          <w:b/>
          <w:szCs w:val="24"/>
        </w:rPr>
        <w:t>p</w:t>
      </w:r>
      <w:r w:rsidRPr="00E0581E">
        <w:rPr>
          <w:b/>
          <w:szCs w:val="24"/>
        </w:rPr>
        <w:t>rotection</w:t>
      </w:r>
    </w:p>
    <w:p w14:paraId="7C980CA2" w14:textId="3CB8D23D" w:rsidR="00C1075A" w:rsidRPr="00E0581E" w:rsidRDefault="00C1075A" w:rsidP="00C1075A">
      <w:pPr>
        <w:rPr>
          <w:sz w:val="22"/>
          <w:szCs w:val="22"/>
        </w:rPr>
      </w:pPr>
      <w:r w:rsidRPr="00E0581E">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02995B7" w14:textId="19663FAF" w:rsidR="00C1075A" w:rsidRPr="005C0DEE" w:rsidRDefault="00C1075A" w:rsidP="00C1075A">
      <w:pPr>
        <w:rPr>
          <w:sz w:val="22"/>
          <w:szCs w:val="22"/>
          <w:u w:val="single"/>
        </w:rPr>
      </w:pPr>
      <w:r w:rsidRPr="00E0581E">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E0581E">
        <w:rPr>
          <w:rStyle w:val="FootnoteReference"/>
          <w:sz w:val="22"/>
          <w:szCs w:val="22"/>
        </w:rPr>
        <w:footnoteReference w:id="5"/>
      </w:r>
      <w:r w:rsidRPr="00E0581E">
        <w:rPr>
          <w:sz w:val="22"/>
          <w:szCs w:val="22"/>
        </w:rPr>
        <w:t xml:space="preserve"> and as detailed in the specific privacy statement published at </w:t>
      </w:r>
      <w:proofErr w:type="spellStart"/>
      <w:r w:rsidRPr="00E0581E">
        <w:rPr>
          <w:sz w:val="22"/>
          <w:szCs w:val="22"/>
        </w:rPr>
        <w:t>ePRAG</w:t>
      </w:r>
      <w:proofErr w:type="spellEnd"/>
      <w:r w:rsidRPr="00E0581E">
        <w:rPr>
          <w:sz w:val="22"/>
          <w:szCs w:val="22"/>
        </w:rPr>
        <w:t>.</w:t>
      </w:r>
    </w:p>
    <w:p w14:paraId="066178DB" w14:textId="77777777" w:rsidR="004701B3" w:rsidRPr="00E0581E" w:rsidRDefault="004701B3" w:rsidP="002D5121">
      <w:pPr>
        <w:keepNext/>
        <w:keepLines/>
        <w:tabs>
          <w:tab w:val="left" w:pos="1134"/>
        </w:tabs>
        <w:spacing w:before="240" w:after="120"/>
        <w:ind w:left="1134" w:hanging="1134"/>
        <w:rPr>
          <w:b/>
          <w:szCs w:val="24"/>
        </w:rPr>
      </w:pPr>
      <w:r w:rsidRPr="00E0581E">
        <w:rPr>
          <w:b/>
          <w:szCs w:val="24"/>
        </w:rPr>
        <w:lastRenderedPageBreak/>
        <w:t>Article 43</w:t>
      </w:r>
      <w:r w:rsidRPr="00E0581E">
        <w:rPr>
          <w:b/>
          <w:szCs w:val="24"/>
        </w:rPr>
        <w:tab/>
        <w:t>Further additional clauses</w:t>
      </w:r>
    </w:p>
    <w:p w14:paraId="64662846" w14:textId="3BC0A515" w:rsidR="002C37E4" w:rsidRDefault="00E0581E" w:rsidP="00F00D52">
      <w:pPr>
        <w:spacing w:before="240"/>
        <w:ind w:left="1417" w:hanging="1417"/>
        <w:jc w:val="left"/>
        <w:rPr>
          <w:sz w:val="22"/>
          <w:szCs w:val="22"/>
        </w:rPr>
      </w:pPr>
      <w:r w:rsidRPr="00E0581E">
        <w:rPr>
          <w:sz w:val="22"/>
          <w:szCs w:val="22"/>
        </w:rPr>
        <w:t>Not applicable.</w:t>
      </w:r>
    </w:p>
    <w:p w14:paraId="3E23E08B"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even" r:id="rId9"/>
      <w:headerReference w:type="default" r:id="rId10"/>
      <w:footerReference w:type="even" r:id="rId11"/>
      <w:footerReference w:type="default" r:id="rId12"/>
      <w:headerReference w:type="first" r:id="rId13"/>
      <w:footerReference w:type="first" r:id="rId14"/>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8D1092" w14:textId="77777777" w:rsidR="005E17BF" w:rsidRDefault="005E17BF">
      <w:r>
        <w:separator/>
      </w:r>
    </w:p>
  </w:endnote>
  <w:endnote w:type="continuationSeparator" w:id="0">
    <w:p w14:paraId="39555054" w14:textId="77777777" w:rsidR="005E17BF" w:rsidRDefault="005E1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TimesNewRomanPS">
    <w:altName w:val="Times New Roman"/>
    <w:panose1 w:val="020B0604020202020204"/>
    <w:charset w:val="00"/>
    <w:family w:val="roman"/>
    <w:notTrueType/>
    <w:pitch w:val="default"/>
    <w:sig w:usb0="00000003" w:usb1="00000000" w:usb2="00000000" w:usb3="00000000" w:csb0="00000001" w:csb1="00000000"/>
  </w:font>
  <w:font w:name="Optima">
    <w:panose1 w:val="02000503060000020004"/>
    <w:charset w:val="00"/>
    <w:family w:val="auto"/>
    <w:notTrueType/>
    <w:pitch w:val="variable"/>
    <w:sig w:usb0="80000067"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BF915" w14:textId="77777777" w:rsidR="00597743" w:rsidRDefault="005977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F518A" w14:textId="14A9AACD"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C46D21">
      <w:rPr>
        <w:rStyle w:val="PageNumber"/>
        <w:rFonts w:ascii="Times New Roman" w:hAnsi="Times New Roman"/>
        <w:noProof/>
        <w:sz w:val="18"/>
        <w:szCs w:val="18"/>
      </w:rPr>
      <w:t>3</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C46D21">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p w14:paraId="3D68036F"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5DB34" w14:textId="2C1B131C" w:rsidR="002C37E4" w:rsidRPr="00953EE9" w:rsidRDefault="00CB10B5" w:rsidP="00DB3187">
    <w:pPr>
      <w:pStyle w:val="Footer"/>
      <w:tabs>
        <w:tab w:val="right" w:pos="8505"/>
      </w:tabs>
      <w:rPr>
        <w:rStyle w:val="PageNumber"/>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C46D21">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C46D21">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p w14:paraId="5DD70C77"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B62C5C" w14:textId="77777777" w:rsidR="005E17BF" w:rsidRDefault="005E17BF" w:rsidP="002D5121">
      <w:pPr>
        <w:spacing w:before="120" w:after="0"/>
      </w:pPr>
      <w:r>
        <w:separator/>
      </w:r>
    </w:p>
  </w:footnote>
  <w:footnote w:type="continuationSeparator" w:id="0">
    <w:p w14:paraId="53A308B6" w14:textId="77777777" w:rsidR="005E17BF" w:rsidRDefault="005E17BF">
      <w:r>
        <w:continuationSeparator/>
      </w:r>
    </w:p>
  </w:footnote>
  <w:footnote w:id="1">
    <w:p w14:paraId="72B82C00"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1E7CF20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3A5D3A3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0FECED3E"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 xml:space="preserve">The </w:t>
      </w:r>
      <w:r w:rsidR="0077786E">
        <w:t>c</w:t>
      </w:r>
      <w:r w:rsidRPr="00DD7C1C">
        <w:t>ontractor is not obliged to ask for pre-financing.</w:t>
      </w:r>
    </w:p>
  </w:footnote>
  <w:footnote w:id="5">
    <w:p w14:paraId="74C5CC48" w14:textId="77777777" w:rsidR="00C1075A" w:rsidRDefault="00C1075A" w:rsidP="00C1075A">
      <w:pPr>
        <w:pStyle w:val="FootnoteText"/>
      </w:pPr>
      <w:r>
        <w:rPr>
          <w:rStyle w:val="FootnoteReference"/>
        </w:rPr>
        <w:footnoteRef/>
      </w:r>
      <w:r>
        <w:t xml:space="preserve"> OJ L 205 of 21.11.2018, p. 39</w:t>
      </w:r>
      <w:r w:rsidR="000730E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89949" w14:textId="77777777" w:rsidR="00597743" w:rsidRDefault="005977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60519" w14:textId="77777777" w:rsidR="00597743" w:rsidRDefault="005977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C8E47" w14:textId="77777777" w:rsidR="00597743" w:rsidRDefault="005977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4C895939"/>
    <w:multiLevelType w:val="hybridMultilevel"/>
    <w:tmpl w:val="2CE84B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8"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21682572">
    <w:abstractNumId w:val="18"/>
  </w:num>
  <w:num w:numId="2" w16cid:durableId="290399528">
    <w:abstractNumId w:val="1"/>
  </w:num>
  <w:num w:numId="3" w16cid:durableId="1605268275">
    <w:abstractNumId w:val="0"/>
  </w:num>
  <w:num w:numId="4" w16cid:durableId="998507441">
    <w:abstractNumId w:val="14"/>
  </w:num>
  <w:num w:numId="5" w16cid:durableId="323897700">
    <w:abstractNumId w:val="2"/>
  </w:num>
  <w:num w:numId="6" w16cid:durableId="1546988799">
    <w:abstractNumId w:val="10"/>
  </w:num>
  <w:num w:numId="7" w16cid:durableId="968509001">
    <w:abstractNumId w:val="5"/>
  </w:num>
  <w:num w:numId="8" w16cid:durableId="1648973475">
    <w:abstractNumId w:val="9"/>
  </w:num>
  <w:num w:numId="9" w16cid:durableId="60494172">
    <w:abstractNumId w:val="17"/>
  </w:num>
  <w:num w:numId="10" w16cid:durableId="1002389444">
    <w:abstractNumId w:val="20"/>
  </w:num>
  <w:num w:numId="11" w16cid:durableId="1021588245">
    <w:abstractNumId w:val="7"/>
  </w:num>
  <w:num w:numId="12" w16cid:durableId="1479421658">
    <w:abstractNumId w:val="16"/>
  </w:num>
  <w:num w:numId="13" w16cid:durableId="2050761542">
    <w:abstractNumId w:val="15"/>
  </w:num>
  <w:num w:numId="14" w16cid:durableId="1754280935">
    <w:abstractNumId w:val="11"/>
  </w:num>
  <w:num w:numId="15" w16cid:durableId="787701780">
    <w:abstractNumId w:val="13"/>
  </w:num>
  <w:num w:numId="16" w16cid:durableId="1287665610">
    <w:abstractNumId w:val="4"/>
  </w:num>
  <w:num w:numId="17" w16cid:durableId="1410691097">
    <w:abstractNumId w:val="8"/>
  </w:num>
  <w:num w:numId="18" w16cid:durableId="472718012">
    <w:abstractNumId w:val="3"/>
  </w:num>
  <w:num w:numId="19" w16cid:durableId="1939097844">
    <w:abstractNumId w:val="6"/>
  </w:num>
  <w:num w:numId="20" w16cid:durableId="1618020422">
    <w:abstractNumId w:val="21"/>
  </w:num>
  <w:num w:numId="21" w16cid:durableId="706373645">
    <w:abstractNumId w:val="22"/>
  </w:num>
  <w:num w:numId="22" w16cid:durableId="71181058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29EC"/>
    <w:rsid w:val="00144426"/>
    <w:rsid w:val="00146A95"/>
    <w:rsid w:val="00160680"/>
    <w:rsid w:val="00161CD3"/>
    <w:rsid w:val="00173A14"/>
    <w:rsid w:val="00177D65"/>
    <w:rsid w:val="00181DF9"/>
    <w:rsid w:val="0018297E"/>
    <w:rsid w:val="0018379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068D4"/>
    <w:rsid w:val="00212B1D"/>
    <w:rsid w:val="00213A97"/>
    <w:rsid w:val="00221C38"/>
    <w:rsid w:val="002250E9"/>
    <w:rsid w:val="00232A40"/>
    <w:rsid w:val="00234418"/>
    <w:rsid w:val="00240501"/>
    <w:rsid w:val="0024276B"/>
    <w:rsid w:val="00243E49"/>
    <w:rsid w:val="00245B15"/>
    <w:rsid w:val="00247C14"/>
    <w:rsid w:val="002506DE"/>
    <w:rsid w:val="00254E85"/>
    <w:rsid w:val="00256345"/>
    <w:rsid w:val="0025728B"/>
    <w:rsid w:val="00264F56"/>
    <w:rsid w:val="00266806"/>
    <w:rsid w:val="002747C3"/>
    <w:rsid w:val="00280922"/>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39F2"/>
    <w:rsid w:val="00336848"/>
    <w:rsid w:val="003402D3"/>
    <w:rsid w:val="003460BB"/>
    <w:rsid w:val="00352533"/>
    <w:rsid w:val="0036122D"/>
    <w:rsid w:val="0036136C"/>
    <w:rsid w:val="00361ED1"/>
    <w:rsid w:val="003628E8"/>
    <w:rsid w:val="003701BC"/>
    <w:rsid w:val="003709C5"/>
    <w:rsid w:val="0037119C"/>
    <w:rsid w:val="00373CEE"/>
    <w:rsid w:val="00374292"/>
    <w:rsid w:val="00392DCF"/>
    <w:rsid w:val="00394C7E"/>
    <w:rsid w:val="003A343A"/>
    <w:rsid w:val="003C141F"/>
    <w:rsid w:val="003C220B"/>
    <w:rsid w:val="003D10F1"/>
    <w:rsid w:val="003D1120"/>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A5329"/>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07D8"/>
    <w:rsid w:val="005729F2"/>
    <w:rsid w:val="00573139"/>
    <w:rsid w:val="0058059B"/>
    <w:rsid w:val="005832D0"/>
    <w:rsid w:val="00584668"/>
    <w:rsid w:val="00593F85"/>
    <w:rsid w:val="00597743"/>
    <w:rsid w:val="005B17CD"/>
    <w:rsid w:val="005B5044"/>
    <w:rsid w:val="005D4A77"/>
    <w:rsid w:val="005D724D"/>
    <w:rsid w:val="005D7F08"/>
    <w:rsid w:val="005E17BF"/>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72819"/>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25AD"/>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7F3022"/>
    <w:rsid w:val="00800A10"/>
    <w:rsid w:val="00800D1E"/>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4FE8"/>
    <w:rsid w:val="00865DAF"/>
    <w:rsid w:val="00874117"/>
    <w:rsid w:val="00876401"/>
    <w:rsid w:val="00886CCE"/>
    <w:rsid w:val="00894510"/>
    <w:rsid w:val="00894E32"/>
    <w:rsid w:val="008A0512"/>
    <w:rsid w:val="008A0997"/>
    <w:rsid w:val="008A2BFF"/>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3D5"/>
    <w:rsid w:val="008F2749"/>
    <w:rsid w:val="008F72C6"/>
    <w:rsid w:val="00900932"/>
    <w:rsid w:val="00902E5B"/>
    <w:rsid w:val="009076FD"/>
    <w:rsid w:val="00912B9B"/>
    <w:rsid w:val="00913350"/>
    <w:rsid w:val="009134C2"/>
    <w:rsid w:val="00915ACF"/>
    <w:rsid w:val="00921CFD"/>
    <w:rsid w:val="009236F6"/>
    <w:rsid w:val="00930CB7"/>
    <w:rsid w:val="0093676C"/>
    <w:rsid w:val="00937BFD"/>
    <w:rsid w:val="009416B7"/>
    <w:rsid w:val="00951E44"/>
    <w:rsid w:val="00953EE9"/>
    <w:rsid w:val="00963F32"/>
    <w:rsid w:val="009642E7"/>
    <w:rsid w:val="00973976"/>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9F016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86265"/>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46D21"/>
    <w:rsid w:val="00C521B2"/>
    <w:rsid w:val="00C52F0B"/>
    <w:rsid w:val="00C66262"/>
    <w:rsid w:val="00C71B92"/>
    <w:rsid w:val="00C85171"/>
    <w:rsid w:val="00C908C5"/>
    <w:rsid w:val="00C9543A"/>
    <w:rsid w:val="00CA7A74"/>
    <w:rsid w:val="00CB06F5"/>
    <w:rsid w:val="00CB10B5"/>
    <w:rsid w:val="00CB171A"/>
    <w:rsid w:val="00CB1A8F"/>
    <w:rsid w:val="00CB68CD"/>
    <w:rsid w:val="00CC0EFD"/>
    <w:rsid w:val="00CD03CC"/>
    <w:rsid w:val="00CD0528"/>
    <w:rsid w:val="00CD3617"/>
    <w:rsid w:val="00CD6335"/>
    <w:rsid w:val="00CE32C4"/>
    <w:rsid w:val="00CF0319"/>
    <w:rsid w:val="00CF1C86"/>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0581E"/>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2F06"/>
    <w:rsid w:val="00ED33E2"/>
    <w:rsid w:val="00ED3BE3"/>
    <w:rsid w:val="00EE2D30"/>
    <w:rsid w:val="00EE398A"/>
    <w:rsid w:val="00EF2238"/>
    <w:rsid w:val="00EF268B"/>
    <w:rsid w:val="00EF3B57"/>
    <w:rsid w:val="00F00D52"/>
    <w:rsid w:val="00F00FBE"/>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0F5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RS"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6E"/>
    <w:pPr>
      <w:spacing w:after="240"/>
      <w:jc w:val="both"/>
    </w:pPr>
    <w:rPr>
      <w:sz w:val="24"/>
      <w:lang w:val="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 w:type="character" w:styleId="UnresolvedMention">
    <w:name w:val="Unresolved Mention"/>
    <w:uiPriority w:val="99"/>
    <w:semiHidden/>
    <w:unhideWhenUsed/>
    <w:rsid w:val="00254E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C4C82-DB8C-44C6-9A30-B2C489FA5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C:\Users\Public\Documents\Templates\REP.DOTM</Template>
  <TotalTime>183</TotalTime>
  <Pages>5</Pages>
  <Words>1318</Words>
  <Characters>7516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Microsoft Office User</cp:lastModifiedBy>
  <cp:revision>30</cp:revision>
  <cp:lastPrinted>2013-05-17T10:14:00Z</cp:lastPrinted>
  <dcterms:created xsi:type="dcterms:W3CDTF">2020-04-17T17:06:00Z</dcterms:created>
  <dcterms:modified xsi:type="dcterms:W3CDTF">2025-10-16T10:43:00Z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